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cs="Times New Roman"/>
        </w:rPr>
        <w:id w:val="723105418"/>
        <w:docPartObj>
          <w:docPartGallery w:val="Cover Pages"/>
          <w:docPartUnique/>
        </w:docPartObj>
      </w:sdtPr>
      <w:sdtEndPr>
        <w:rPr>
          <w:iCs/>
          <w:szCs w:val="24"/>
        </w:rPr>
      </w:sdtEndPr>
      <w:sdtContent>
        <w:p w14:paraId="783B5117" w14:textId="77777777" w:rsidR="001B7D48" w:rsidRPr="00580253" w:rsidRDefault="001B7D48" w:rsidP="001B7D48">
          <w:pPr>
            <w:jc w:val="center"/>
            <w:rPr>
              <w:rFonts w:cs="Times New Roman"/>
            </w:rPr>
          </w:pPr>
          <w:r w:rsidRPr="00580253">
            <w:rPr>
              <w:rFonts w:cs="Times New Roman"/>
              <w:b/>
              <w:noProof/>
              <w:color w:val="000000"/>
              <w:sz w:val="28"/>
              <w:szCs w:val="28"/>
            </w:rPr>
            <w:drawing>
              <wp:inline distT="0" distB="0" distL="0" distR="0" wp14:anchorId="30EA99AA" wp14:editId="3315DB1C">
                <wp:extent cx="747395" cy="819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47395" cy="819150"/>
                        </a:xfrm>
                        <a:prstGeom prst="rect">
                          <a:avLst/>
                        </a:prstGeom>
                        <a:noFill/>
                        <a:ln>
                          <a:noFill/>
                        </a:ln>
                      </pic:spPr>
                    </pic:pic>
                  </a:graphicData>
                </a:graphic>
              </wp:inline>
            </w:drawing>
          </w:r>
        </w:p>
        <w:tbl>
          <w:tblPr>
            <w:tblpPr w:leftFromText="187" w:rightFromText="187" w:horzAnchor="margin" w:tblpXSpec="center" w:tblpY="2881"/>
            <w:tblW w:w="4174" w:type="pct"/>
            <w:tblBorders>
              <w:left w:val="single" w:sz="12" w:space="0" w:color="5B9BD5" w:themeColor="accent1"/>
            </w:tblBorders>
            <w:tblCellMar>
              <w:left w:w="144" w:type="dxa"/>
              <w:right w:w="115" w:type="dxa"/>
            </w:tblCellMar>
            <w:tblLook w:val="04A0" w:firstRow="1" w:lastRow="0" w:firstColumn="1" w:lastColumn="0" w:noHBand="0" w:noVBand="1"/>
          </w:tblPr>
          <w:tblGrid>
            <w:gridCol w:w="8030"/>
          </w:tblGrid>
          <w:tr w:rsidR="001B7D48" w:rsidRPr="00580253" w14:paraId="7FEBD3C3" w14:textId="77777777" w:rsidTr="001B7D48">
            <w:trPr>
              <w:trHeight w:val="518"/>
            </w:trPr>
            <w:tc>
              <w:tcPr>
                <w:tcW w:w="7801" w:type="dxa"/>
              </w:tcPr>
              <w:sdt>
                <w:sdtPr>
                  <w:rPr>
                    <w:rFonts w:ascii="Times New Roman" w:eastAsiaTheme="majorEastAsia" w:hAnsi="Times New Roman" w:cs="Times New Roman"/>
                    <w:b/>
                    <w:sz w:val="44"/>
                    <w:szCs w:val="44"/>
                  </w:rPr>
                  <w:alias w:val="Title"/>
                  <w:id w:val="13406919"/>
                  <w:dataBinding w:prefixMappings="xmlns:ns0='http://schemas.openxmlformats.org/package/2006/metadata/core-properties' xmlns:ns1='http://purl.org/dc/elements/1.1/'" w:xpath="/ns0:coreProperties[1]/ns1:title[1]" w:storeItemID="{6C3C8BC8-F283-45AE-878A-BAB7291924A1}"/>
                  <w:text/>
                </w:sdtPr>
                <w:sdtContent>
                  <w:p w14:paraId="16A2D5AC" w14:textId="77777777" w:rsidR="001B7D48" w:rsidRPr="00F85BF7" w:rsidRDefault="00E46191" w:rsidP="001B7D48">
                    <w:pPr>
                      <w:pStyle w:val="NoSpacing"/>
                      <w:spacing w:line="216" w:lineRule="auto"/>
                      <w:jc w:val="center"/>
                      <w:rPr>
                        <w:rFonts w:ascii="Times New Roman" w:eastAsiaTheme="majorEastAsia" w:hAnsi="Times New Roman" w:cs="Times New Roman"/>
                        <w:sz w:val="44"/>
                        <w:szCs w:val="44"/>
                      </w:rPr>
                    </w:pPr>
                    <w:r w:rsidRPr="00F85BF7">
                      <w:rPr>
                        <w:rFonts w:ascii="Times New Roman" w:eastAsiaTheme="majorEastAsia" w:hAnsi="Times New Roman" w:cs="Times New Roman"/>
                        <w:b/>
                        <w:sz w:val="44"/>
                        <w:szCs w:val="44"/>
                      </w:rPr>
                      <w:t>UNIVERSITY OF GHANA HOUSING REGULATIONS</w:t>
                    </w:r>
                  </w:p>
                </w:sdtContent>
              </w:sdt>
            </w:tc>
          </w:tr>
          <w:tr w:rsidR="001B7D48" w:rsidRPr="00580253" w14:paraId="37CD60AB" w14:textId="77777777" w:rsidTr="001B7D48">
            <w:trPr>
              <w:trHeight w:val="518"/>
            </w:trPr>
            <w:tc>
              <w:tcPr>
                <w:tcW w:w="7801" w:type="dxa"/>
              </w:tcPr>
              <w:p w14:paraId="1527ED75" w14:textId="77777777" w:rsidR="001B7D48" w:rsidRPr="00F85BF7" w:rsidRDefault="001B7D48" w:rsidP="001B7D48">
                <w:pPr>
                  <w:pStyle w:val="NoSpacing"/>
                  <w:spacing w:line="216" w:lineRule="auto"/>
                  <w:jc w:val="center"/>
                  <w:rPr>
                    <w:rFonts w:ascii="Times New Roman" w:eastAsiaTheme="majorEastAsia" w:hAnsi="Times New Roman" w:cs="Times New Roman"/>
                    <w:b/>
                    <w:sz w:val="44"/>
                    <w:szCs w:val="44"/>
                  </w:rPr>
                </w:pPr>
              </w:p>
            </w:tc>
          </w:tr>
          <w:tr w:rsidR="001B7D48" w:rsidRPr="00580253" w14:paraId="3EF71BE4" w14:textId="77777777" w:rsidTr="001B7D48">
            <w:trPr>
              <w:trHeight w:val="593"/>
            </w:trPr>
            <w:sdt>
              <w:sdtPr>
                <w:rPr>
                  <w:rFonts w:ascii="Times New Roman" w:hAnsi="Times New Roman" w:cs="Times New Roman"/>
                  <w:b/>
                  <w:sz w:val="32"/>
                  <w:szCs w:val="32"/>
                </w:rPr>
                <w:alias w:val="Subtitle"/>
                <w:id w:val="13406923"/>
                <w:dataBinding w:prefixMappings="xmlns:ns0='http://schemas.openxmlformats.org/package/2006/metadata/core-properties' xmlns:ns1='http://purl.org/dc/elements/1.1/'" w:xpath="/ns0:coreProperties[1]/ns1:subject[1]" w:storeItemID="{6C3C8BC8-F283-45AE-878A-BAB7291924A1}"/>
                <w:text/>
              </w:sdtPr>
              <w:sdtContent>
                <w:tc>
                  <w:tcPr>
                    <w:tcW w:w="7801" w:type="dxa"/>
                    <w:tcMar>
                      <w:top w:w="216" w:type="dxa"/>
                      <w:left w:w="115" w:type="dxa"/>
                      <w:bottom w:w="216" w:type="dxa"/>
                      <w:right w:w="115" w:type="dxa"/>
                    </w:tcMar>
                  </w:tcPr>
                  <w:p w14:paraId="5D025EAE" w14:textId="77777777" w:rsidR="001B7D48" w:rsidRPr="00F85BF7" w:rsidRDefault="00E46191" w:rsidP="001B7D48">
                    <w:pPr>
                      <w:pStyle w:val="NoSpacing"/>
                      <w:jc w:val="center"/>
                      <w:rPr>
                        <w:rFonts w:ascii="Times New Roman" w:hAnsi="Times New Roman" w:cs="Times New Roman"/>
                        <w:sz w:val="24"/>
                      </w:rPr>
                    </w:pPr>
                    <w:r w:rsidRPr="00F85BF7">
                      <w:rPr>
                        <w:rFonts w:ascii="Times New Roman" w:hAnsi="Times New Roman" w:cs="Times New Roman"/>
                        <w:b/>
                        <w:sz w:val="32"/>
                        <w:szCs w:val="32"/>
                      </w:rPr>
                      <w:t>REVISED EDITION</w:t>
                    </w:r>
                  </w:p>
                </w:tc>
              </w:sdtContent>
            </w:sdt>
          </w:tr>
        </w:tbl>
        <w:p w14:paraId="28F5DC23" w14:textId="77777777" w:rsidR="001B7D48" w:rsidRPr="00580253" w:rsidRDefault="001B7D48">
          <w:pPr>
            <w:spacing w:after="160" w:line="259" w:lineRule="auto"/>
            <w:rPr>
              <w:rFonts w:cs="Times New Roman"/>
              <w:iCs/>
              <w:szCs w:val="24"/>
            </w:rPr>
          </w:pPr>
          <w:r w:rsidRPr="00580253">
            <w:rPr>
              <w:rFonts w:cs="Times New Roman"/>
              <w:iCs/>
              <w:noProof/>
              <w:szCs w:val="24"/>
            </w:rPr>
            <mc:AlternateContent>
              <mc:Choice Requires="wps">
                <w:drawing>
                  <wp:anchor distT="45720" distB="45720" distL="114300" distR="114300" simplePos="0" relativeHeight="251657728" behindDoc="0" locked="0" layoutInCell="1" allowOverlap="1" wp14:anchorId="68839E88" wp14:editId="7D0CC1CC">
                    <wp:simplePos x="0" y="0"/>
                    <wp:positionH relativeFrom="column">
                      <wp:posOffset>1574165</wp:posOffset>
                    </wp:positionH>
                    <wp:positionV relativeFrom="paragraph">
                      <wp:posOffset>6924040</wp:posOffset>
                    </wp:positionV>
                    <wp:extent cx="2377440" cy="32575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325755"/>
                            </a:xfrm>
                            <a:prstGeom prst="rect">
                              <a:avLst/>
                            </a:prstGeom>
                            <a:noFill/>
                            <a:ln w="9525">
                              <a:noFill/>
                              <a:miter lim="800000"/>
                              <a:headEnd/>
                              <a:tailEnd/>
                            </a:ln>
                          </wps:spPr>
                          <wps:txbx>
                            <w:txbxContent>
                              <w:p w14:paraId="5887D118" w14:textId="337B35FF" w:rsidR="00B17AEE" w:rsidRPr="001B7D48" w:rsidRDefault="00B17AEE" w:rsidP="001B7D48">
                                <w:pPr>
                                  <w:jc w:val="center"/>
                                  <w:rPr>
                                    <w:b/>
                                    <w:sz w:val="32"/>
                                    <w:szCs w:val="32"/>
                                  </w:rPr>
                                </w:pPr>
                                <w:r>
                                  <w:rPr>
                                    <w:b/>
                                    <w:sz w:val="32"/>
                                    <w:szCs w:val="32"/>
                                  </w:rPr>
                                  <w:t xml:space="preserve">OCTOBER </w:t>
                                </w:r>
                                <w:bookmarkStart w:id="0" w:name="_GoBack"/>
                                <w:bookmarkEnd w:id="0"/>
                                <w:r>
                                  <w:rPr>
                                    <w:b/>
                                    <w:sz w:val="32"/>
                                    <w:szCs w:val="32"/>
                                  </w:rPr>
                                  <w:t xml:space="preserve">17, </w:t>
                                </w:r>
                                <w:r w:rsidRPr="001B7D48">
                                  <w:rPr>
                                    <w:b/>
                                    <w:sz w:val="32"/>
                                    <w:szCs w:val="32"/>
                                  </w:rPr>
                                  <w:t>2016</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3.95pt;margin-top:545.2pt;width:187.2pt;height:25.65pt;z-index:25165772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jKCgIAAPQDAAAOAAAAZHJzL2Uyb0RvYy54bWysU9tuGyEQfa/Uf0C817veeOtkZRylSVNV&#10;Si9S0g/ALOtFBYYC9q779RlYx7Hat6o8IGBmzsw5M6yuR6PJXvqgwDI6n5WUSCugVXbL6I+n+3eX&#10;lITIbcs1WMnoQQZ6vX77ZjW4RlbQg26lJwhiQzM4RvsYXVMUQfTS8DADJy0aO/CGR7z6bdF6PiC6&#10;0UVVlu+LAXzrPAgZAr7eTUa6zvhdJ0X81nVBRqIZxdpi3n3eN2kv1ivebD13vRLHMvg/VGG4spj0&#10;BHXHIyc7r/6CMkp4CNDFmQBTQNcpITMHZDMv/2Dz2HMnMxcUJ7iTTOH/wYqv+++eqJbRar6kxHKD&#10;TXqSYyQfYCRV0mdwoUG3R4eOccRn7HPmGtwDiJ+BWLjtud3KG+9h6CVvsb55iizOQieckEA2wxdo&#10;MQ3fRchAY+dNEg/lIIiOfTqcepNKEfhYXSyXiwWaBNouqnpZ1zkFb16inQ/xkwRD0oFRj73P6Hz/&#10;EGKqhjcvLimZhXulde6/tmRg9Kqu6hxwZjEq4nhqZRi9LNOaBiaR/GjbHBy50tMZE2h7ZJ2ITpTj&#10;uBnRMUmxgfaA/D1MY4jfBg89+N+UDDiCjIZfO+4lJfqzRQ2v5plwzJdFvayQvT+3bM4t3AqEYjRS&#10;Mh1vY57ziesNat2pLMNrJcdacbSyOsdvkGb3/J69Xj/r+hkAAP//AwBQSwMEFAAGAAgAAAAhAOep&#10;7nDjAAAADQEAAA8AAABkcnMvZG93bnJldi54bWxMj8tOwzAQRfdI/IM1SOyonZA2bRqnQqgskFiU&#10;UvZuPHlAbEexkwa+nmEFy5l7dOdMvptNxyYcfOushGghgKEtnW5tLeH09nS3BuaDslp1zqKEL/Sw&#10;K66vcpVpd7GvOB1DzajE+kxJaELoM8592aBRfuF6tJRVbjAq0DjUXA/qQuWm47EQK25Ua+lCo3p8&#10;bLD8PI5GQvX8npqXpNqf9uPy+2NalvOhLqW8vZkftsACzuEPhl99UoeCnM5utNqzTkKcpBtCKRAb&#10;kQAjZBXH98DOtIqSKAVe5Pz/F8UPAAAA//8DAFBLAQItABQABgAIAAAAIQC2gziS/gAAAOEBAAAT&#10;AAAAAAAAAAAAAAAAAAAAAABbQ29udGVudF9UeXBlc10ueG1sUEsBAi0AFAAGAAgAAAAhADj9If/W&#10;AAAAlAEAAAsAAAAAAAAAAAAAAAAALwEAAF9yZWxzLy5yZWxzUEsBAi0AFAAGAAgAAAAhALAn6MoK&#10;AgAA9AMAAA4AAAAAAAAAAAAAAAAALgIAAGRycy9lMm9Eb2MueG1sUEsBAi0AFAAGAAgAAAAhAOep&#10;7nDjAAAADQEAAA8AAAAAAAAAAAAAAAAAZAQAAGRycy9kb3ducmV2LnhtbFBLBQYAAAAABAAEAPMA&#10;AAB0BQAAAAA=&#10;" filled="f" stroked="f">
                    <v:textbox>
                      <w:txbxContent>
                        <w:p w14:paraId="5887D118" w14:textId="337B35FF" w:rsidR="00B17AEE" w:rsidRPr="001B7D48" w:rsidRDefault="00B17AEE" w:rsidP="001B7D48">
                          <w:pPr>
                            <w:jc w:val="center"/>
                            <w:rPr>
                              <w:b/>
                              <w:sz w:val="32"/>
                              <w:szCs w:val="32"/>
                            </w:rPr>
                          </w:pPr>
                          <w:r>
                            <w:rPr>
                              <w:b/>
                              <w:sz w:val="32"/>
                              <w:szCs w:val="32"/>
                            </w:rPr>
                            <w:t xml:space="preserve">OCTOBER </w:t>
                          </w:r>
                          <w:bookmarkStart w:id="1" w:name="_GoBack"/>
                          <w:bookmarkEnd w:id="1"/>
                          <w:r>
                            <w:rPr>
                              <w:b/>
                              <w:sz w:val="32"/>
                              <w:szCs w:val="32"/>
                            </w:rPr>
                            <w:t xml:space="preserve">17, </w:t>
                          </w:r>
                          <w:r w:rsidRPr="001B7D48">
                            <w:rPr>
                              <w:b/>
                              <w:sz w:val="32"/>
                              <w:szCs w:val="32"/>
                            </w:rPr>
                            <w:t>2016</w:t>
                          </w:r>
                        </w:p>
                      </w:txbxContent>
                    </v:textbox>
                    <w10:wrap type="square"/>
                  </v:shape>
                </w:pict>
              </mc:Fallback>
            </mc:AlternateContent>
          </w:r>
          <w:r w:rsidRPr="00580253">
            <w:rPr>
              <w:rFonts w:cs="Times New Roman"/>
              <w:iCs/>
              <w:szCs w:val="24"/>
            </w:rPr>
            <w:br w:type="page"/>
          </w:r>
        </w:p>
      </w:sdtContent>
    </w:sdt>
    <w:sdt>
      <w:sdtPr>
        <w:id w:val="521441205"/>
        <w:docPartObj>
          <w:docPartGallery w:val="Table of Contents"/>
          <w:docPartUnique/>
        </w:docPartObj>
      </w:sdtPr>
      <w:sdtEndPr>
        <w:rPr>
          <w:rFonts w:cs="Times New Roman"/>
          <w:bCs/>
          <w:noProof/>
        </w:rPr>
      </w:sdtEndPr>
      <w:sdtContent>
        <w:p w14:paraId="7B0AEA2D" w14:textId="36850F87" w:rsidR="005D346E" w:rsidRDefault="0058585F" w:rsidP="003C3682">
          <w:pPr>
            <w:rPr>
              <w:b/>
            </w:rPr>
          </w:pPr>
          <w:r w:rsidRPr="0058585F">
            <w:rPr>
              <w:b/>
            </w:rPr>
            <w:t>CONTENT</w:t>
          </w:r>
          <w:r>
            <w:rPr>
              <w:b/>
            </w:rPr>
            <w:t>S</w:t>
          </w:r>
        </w:p>
        <w:p w14:paraId="29B18496" w14:textId="77777777" w:rsidR="0058585F" w:rsidRPr="0058585F" w:rsidRDefault="0058585F" w:rsidP="003C3682">
          <w:pPr>
            <w:rPr>
              <w:b/>
            </w:rPr>
          </w:pPr>
        </w:p>
        <w:p w14:paraId="317EE719" w14:textId="77777777" w:rsidR="00D36DC8" w:rsidRDefault="005D346E">
          <w:pPr>
            <w:pStyle w:val="TOC1"/>
            <w:tabs>
              <w:tab w:val="left" w:pos="440"/>
              <w:tab w:val="right" w:leader="dot" w:pos="9350"/>
            </w:tabs>
            <w:rPr>
              <w:rFonts w:asciiTheme="minorHAnsi" w:eastAsiaTheme="minorEastAsia" w:hAnsiTheme="minorHAnsi"/>
              <w:noProof/>
              <w:sz w:val="22"/>
            </w:rPr>
          </w:pPr>
          <w:r w:rsidRPr="00580253">
            <w:rPr>
              <w:rFonts w:cs="Times New Roman"/>
            </w:rPr>
            <w:fldChar w:fldCharType="begin"/>
          </w:r>
          <w:r w:rsidRPr="00580253">
            <w:rPr>
              <w:rFonts w:cs="Times New Roman"/>
            </w:rPr>
            <w:instrText xml:space="preserve"> TOC \o "1-3" \h \z \u </w:instrText>
          </w:r>
          <w:r w:rsidRPr="00580253">
            <w:rPr>
              <w:rFonts w:cs="Times New Roman"/>
            </w:rPr>
            <w:fldChar w:fldCharType="separate"/>
          </w:r>
          <w:hyperlink w:anchor="_Toc463865943" w:history="1">
            <w:r w:rsidR="00D36DC8" w:rsidRPr="00B82786">
              <w:rPr>
                <w:rStyle w:val="Hyperlink"/>
                <w:noProof/>
              </w:rPr>
              <w:t>1.</w:t>
            </w:r>
            <w:r w:rsidR="00D36DC8">
              <w:rPr>
                <w:rFonts w:asciiTheme="minorHAnsi" w:eastAsiaTheme="minorEastAsia" w:hAnsiTheme="minorHAnsi"/>
                <w:noProof/>
                <w:sz w:val="22"/>
              </w:rPr>
              <w:tab/>
            </w:r>
            <w:r w:rsidR="00D36DC8" w:rsidRPr="00B82786">
              <w:rPr>
                <w:rStyle w:val="Hyperlink"/>
                <w:noProof/>
              </w:rPr>
              <w:t>Introduction</w:t>
            </w:r>
            <w:r w:rsidR="00D36DC8">
              <w:rPr>
                <w:noProof/>
                <w:webHidden/>
              </w:rPr>
              <w:tab/>
            </w:r>
            <w:r w:rsidR="00D36DC8">
              <w:rPr>
                <w:noProof/>
                <w:webHidden/>
              </w:rPr>
              <w:fldChar w:fldCharType="begin"/>
            </w:r>
            <w:r w:rsidR="00D36DC8">
              <w:rPr>
                <w:noProof/>
                <w:webHidden/>
              </w:rPr>
              <w:instrText xml:space="preserve"> PAGEREF _Toc463865943 \h </w:instrText>
            </w:r>
            <w:r w:rsidR="00D36DC8">
              <w:rPr>
                <w:noProof/>
                <w:webHidden/>
              </w:rPr>
            </w:r>
            <w:r w:rsidR="00D36DC8">
              <w:rPr>
                <w:noProof/>
                <w:webHidden/>
              </w:rPr>
              <w:fldChar w:fldCharType="separate"/>
            </w:r>
            <w:r w:rsidR="00E035E9">
              <w:rPr>
                <w:noProof/>
                <w:webHidden/>
              </w:rPr>
              <w:t>3</w:t>
            </w:r>
            <w:r w:rsidR="00D36DC8">
              <w:rPr>
                <w:noProof/>
                <w:webHidden/>
              </w:rPr>
              <w:fldChar w:fldCharType="end"/>
            </w:r>
          </w:hyperlink>
        </w:p>
        <w:p w14:paraId="6C74892A" w14:textId="77777777" w:rsidR="00D36DC8" w:rsidRDefault="00B17AEE">
          <w:pPr>
            <w:pStyle w:val="TOC1"/>
            <w:tabs>
              <w:tab w:val="left" w:pos="440"/>
              <w:tab w:val="right" w:leader="dot" w:pos="9350"/>
            </w:tabs>
            <w:rPr>
              <w:rFonts w:asciiTheme="minorHAnsi" w:eastAsiaTheme="minorEastAsia" w:hAnsiTheme="minorHAnsi"/>
              <w:noProof/>
              <w:sz w:val="22"/>
            </w:rPr>
          </w:pPr>
          <w:hyperlink w:anchor="_Toc463865944" w:history="1">
            <w:r w:rsidR="00D36DC8" w:rsidRPr="00B82786">
              <w:rPr>
                <w:rStyle w:val="Hyperlink"/>
                <w:noProof/>
              </w:rPr>
              <w:t>2.</w:t>
            </w:r>
            <w:r w:rsidR="00D36DC8">
              <w:rPr>
                <w:rFonts w:asciiTheme="minorHAnsi" w:eastAsiaTheme="minorEastAsia" w:hAnsiTheme="minorHAnsi"/>
                <w:noProof/>
                <w:sz w:val="22"/>
              </w:rPr>
              <w:tab/>
            </w:r>
            <w:r w:rsidR="00D36DC8" w:rsidRPr="00B82786">
              <w:rPr>
                <w:rStyle w:val="Hyperlink"/>
                <w:noProof/>
              </w:rPr>
              <w:t>University Housing Units</w:t>
            </w:r>
            <w:r w:rsidR="00D36DC8">
              <w:rPr>
                <w:noProof/>
                <w:webHidden/>
              </w:rPr>
              <w:tab/>
            </w:r>
            <w:r w:rsidR="00D36DC8">
              <w:rPr>
                <w:noProof/>
                <w:webHidden/>
              </w:rPr>
              <w:fldChar w:fldCharType="begin"/>
            </w:r>
            <w:r w:rsidR="00D36DC8">
              <w:rPr>
                <w:noProof/>
                <w:webHidden/>
              </w:rPr>
              <w:instrText xml:space="preserve"> PAGEREF _Toc463865944 \h </w:instrText>
            </w:r>
            <w:r w:rsidR="00D36DC8">
              <w:rPr>
                <w:noProof/>
                <w:webHidden/>
              </w:rPr>
            </w:r>
            <w:r w:rsidR="00D36DC8">
              <w:rPr>
                <w:noProof/>
                <w:webHidden/>
              </w:rPr>
              <w:fldChar w:fldCharType="separate"/>
            </w:r>
            <w:r w:rsidR="00E035E9">
              <w:rPr>
                <w:noProof/>
                <w:webHidden/>
              </w:rPr>
              <w:t>3</w:t>
            </w:r>
            <w:r w:rsidR="00D36DC8">
              <w:rPr>
                <w:noProof/>
                <w:webHidden/>
              </w:rPr>
              <w:fldChar w:fldCharType="end"/>
            </w:r>
          </w:hyperlink>
        </w:p>
        <w:p w14:paraId="4DBEFD5A" w14:textId="77777777" w:rsidR="00D36DC8" w:rsidRDefault="00B17AEE">
          <w:pPr>
            <w:pStyle w:val="TOC1"/>
            <w:tabs>
              <w:tab w:val="left" w:pos="440"/>
              <w:tab w:val="right" w:leader="dot" w:pos="9350"/>
            </w:tabs>
            <w:rPr>
              <w:rFonts w:asciiTheme="minorHAnsi" w:eastAsiaTheme="minorEastAsia" w:hAnsiTheme="minorHAnsi"/>
              <w:noProof/>
              <w:sz w:val="22"/>
            </w:rPr>
          </w:pPr>
          <w:hyperlink w:anchor="_Toc463865945" w:history="1">
            <w:r w:rsidR="00D36DC8" w:rsidRPr="00B82786">
              <w:rPr>
                <w:rStyle w:val="Hyperlink"/>
                <w:noProof/>
              </w:rPr>
              <w:t>3.</w:t>
            </w:r>
            <w:r w:rsidR="00D36DC8">
              <w:rPr>
                <w:rFonts w:asciiTheme="minorHAnsi" w:eastAsiaTheme="minorEastAsia" w:hAnsiTheme="minorHAnsi"/>
                <w:noProof/>
                <w:sz w:val="22"/>
              </w:rPr>
              <w:tab/>
            </w:r>
            <w:r w:rsidR="00D36DC8" w:rsidRPr="00B82786">
              <w:rPr>
                <w:rStyle w:val="Hyperlink"/>
                <w:noProof/>
              </w:rPr>
              <w:t>Reserved Housing Units</w:t>
            </w:r>
            <w:r w:rsidR="00D36DC8">
              <w:rPr>
                <w:noProof/>
                <w:webHidden/>
              </w:rPr>
              <w:tab/>
            </w:r>
            <w:r w:rsidR="00D36DC8">
              <w:rPr>
                <w:noProof/>
                <w:webHidden/>
              </w:rPr>
              <w:fldChar w:fldCharType="begin"/>
            </w:r>
            <w:r w:rsidR="00D36DC8">
              <w:rPr>
                <w:noProof/>
                <w:webHidden/>
              </w:rPr>
              <w:instrText xml:space="preserve"> PAGEREF _Toc463865945 \h </w:instrText>
            </w:r>
            <w:r w:rsidR="00D36DC8">
              <w:rPr>
                <w:noProof/>
                <w:webHidden/>
              </w:rPr>
            </w:r>
            <w:r w:rsidR="00D36DC8">
              <w:rPr>
                <w:noProof/>
                <w:webHidden/>
              </w:rPr>
              <w:fldChar w:fldCharType="separate"/>
            </w:r>
            <w:r w:rsidR="00E035E9">
              <w:rPr>
                <w:noProof/>
                <w:webHidden/>
              </w:rPr>
              <w:t>3</w:t>
            </w:r>
            <w:r w:rsidR="00D36DC8">
              <w:rPr>
                <w:noProof/>
                <w:webHidden/>
              </w:rPr>
              <w:fldChar w:fldCharType="end"/>
            </w:r>
          </w:hyperlink>
        </w:p>
        <w:p w14:paraId="330A5185" w14:textId="77777777" w:rsidR="00D36DC8" w:rsidRDefault="00B17AEE">
          <w:pPr>
            <w:pStyle w:val="TOC1"/>
            <w:tabs>
              <w:tab w:val="left" w:pos="440"/>
              <w:tab w:val="right" w:leader="dot" w:pos="9350"/>
            </w:tabs>
            <w:rPr>
              <w:rFonts w:asciiTheme="minorHAnsi" w:eastAsiaTheme="minorEastAsia" w:hAnsiTheme="minorHAnsi"/>
              <w:noProof/>
              <w:sz w:val="22"/>
            </w:rPr>
          </w:pPr>
          <w:hyperlink w:anchor="_Toc463865946" w:history="1">
            <w:r w:rsidR="00D36DC8" w:rsidRPr="00B82786">
              <w:rPr>
                <w:rStyle w:val="Hyperlink"/>
                <w:noProof/>
              </w:rPr>
              <w:t>4.</w:t>
            </w:r>
            <w:r w:rsidR="00D36DC8">
              <w:rPr>
                <w:rFonts w:asciiTheme="minorHAnsi" w:eastAsiaTheme="minorEastAsia" w:hAnsiTheme="minorHAnsi"/>
                <w:noProof/>
                <w:sz w:val="22"/>
              </w:rPr>
              <w:tab/>
            </w:r>
            <w:r w:rsidR="00D36DC8" w:rsidRPr="00B82786">
              <w:rPr>
                <w:rStyle w:val="Hyperlink"/>
                <w:noProof/>
              </w:rPr>
              <w:t>Accommodation for Newly Appointed Senior Members</w:t>
            </w:r>
            <w:r w:rsidR="00D36DC8">
              <w:rPr>
                <w:noProof/>
                <w:webHidden/>
              </w:rPr>
              <w:tab/>
            </w:r>
            <w:r w:rsidR="00D36DC8">
              <w:rPr>
                <w:noProof/>
                <w:webHidden/>
              </w:rPr>
              <w:fldChar w:fldCharType="begin"/>
            </w:r>
            <w:r w:rsidR="00D36DC8">
              <w:rPr>
                <w:noProof/>
                <w:webHidden/>
              </w:rPr>
              <w:instrText xml:space="preserve"> PAGEREF _Toc463865946 \h </w:instrText>
            </w:r>
            <w:r w:rsidR="00D36DC8">
              <w:rPr>
                <w:noProof/>
                <w:webHidden/>
              </w:rPr>
            </w:r>
            <w:r w:rsidR="00D36DC8">
              <w:rPr>
                <w:noProof/>
                <w:webHidden/>
              </w:rPr>
              <w:fldChar w:fldCharType="separate"/>
            </w:r>
            <w:r w:rsidR="00E035E9">
              <w:rPr>
                <w:noProof/>
                <w:webHidden/>
              </w:rPr>
              <w:t>4</w:t>
            </w:r>
            <w:r w:rsidR="00D36DC8">
              <w:rPr>
                <w:noProof/>
                <w:webHidden/>
              </w:rPr>
              <w:fldChar w:fldCharType="end"/>
            </w:r>
          </w:hyperlink>
        </w:p>
        <w:p w14:paraId="2DE61D68" w14:textId="77777777" w:rsidR="00D36DC8" w:rsidRDefault="00B17AEE">
          <w:pPr>
            <w:pStyle w:val="TOC1"/>
            <w:tabs>
              <w:tab w:val="left" w:pos="440"/>
              <w:tab w:val="right" w:leader="dot" w:pos="9350"/>
            </w:tabs>
            <w:rPr>
              <w:rFonts w:asciiTheme="minorHAnsi" w:eastAsiaTheme="minorEastAsia" w:hAnsiTheme="minorHAnsi"/>
              <w:noProof/>
              <w:sz w:val="22"/>
            </w:rPr>
          </w:pPr>
          <w:hyperlink w:anchor="_Toc463865947" w:history="1">
            <w:r w:rsidR="00D36DC8" w:rsidRPr="00B82786">
              <w:rPr>
                <w:rStyle w:val="Hyperlink"/>
                <w:noProof/>
              </w:rPr>
              <w:t>5.</w:t>
            </w:r>
            <w:r w:rsidR="00D36DC8">
              <w:rPr>
                <w:rFonts w:asciiTheme="minorHAnsi" w:eastAsiaTheme="minorEastAsia" w:hAnsiTheme="minorHAnsi"/>
                <w:noProof/>
                <w:sz w:val="22"/>
              </w:rPr>
              <w:tab/>
            </w:r>
            <w:r w:rsidR="00D36DC8" w:rsidRPr="00B82786">
              <w:rPr>
                <w:rStyle w:val="Hyperlink"/>
                <w:noProof/>
              </w:rPr>
              <w:t>Duty Post/Reserved Housing for Special Officers</w:t>
            </w:r>
            <w:r w:rsidR="00D36DC8">
              <w:rPr>
                <w:noProof/>
                <w:webHidden/>
              </w:rPr>
              <w:tab/>
            </w:r>
            <w:r w:rsidR="00D36DC8">
              <w:rPr>
                <w:noProof/>
                <w:webHidden/>
              </w:rPr>
              <w:fldChar w:fldCharType="begin"/>
            </w:r>
            <w:r w:rsidR="00D36DC8">
              <w:rPr>
                <w:noProof/>
                <w:webHidden/>
              </w:rPr>
              <w:instrText xml:space="preserve"> PAGEREF _Toc463865947 \h </w:instrText>
            </w:r>
            <w:r w:rsidR="00D36DC8">
              <w:rPr>
                <w:noProof/>
                <w:webHidden/>
              </w:rPr>
            </w:r>
            <w:r w:rsidR="00D36DC8">
              <w:rPr>
                <w:noProof/>
                <w:webHidden/>
              </w:rPr>
              <w:fldChar w:fldCharType="separate"/>
            </w:r>
            <w:r w:rsidR="00E035E9">
              <w:rPr>
                <w:noProof/>
                <w:webHidden/>
              </w:rPr>
              <w:t>4</w:t>
            </w:r>
            <w:r w:rsidR="00D36DC8">
              <w:rPr>
                <w:noProof/>
                <w:webHidden/>
              </w:rPr>
              <w:fldChar w:fldCharType="end"/>
            </w:r>
          </w:hyperlink>
        </w:p>
        <w:p w14:paraId="7002DA32" w14:textId="77777777" w:rsidR="00D36DC8" w:rsidRDefault="00B17AEE">
          <w:pPr>
            <w:pStyle w:val="TOC1"/>
            <w:tabs>
              <w:tab w:val="left" w:pos="440"/>
              <w:tab w:val="right" w:leader="dot" w:pos="9350"/>
            </w:tabs>
            <w:rPr>
              <w:rFonts w:asciiTheme="minorHAnsi" w:eastAsiaTheme="minorEastAsia" w:hAnsiTheme="minorHAnsi"/>
              <w:noProof/>
              <w:sz w:val="22"/>
            </w:rPr>
          </w:pPr>
          <w:hyperlink w:anchor="_Toc463865948" w:history="1">
            <w:r w:rsidR="00D36DC8" w:rsidRPr="00B82786">
              <w:rPr>
                <w:rStyle w:val="Hyperlink"/>
                <w:rFonts w:cs="Times New Roman"/>
                <w:noProof/>
              </w:rPr>
              <w:t>6.</w:t>
            </w:r>
            <w:r w:rsidR="00D36DC8">
              <w:rPr>
                <w:rFonts w:asciiTheme="minorHAnsi" w:eastAsiaTheme="minorEastAsia" w:hAnsiTheme="minorHAnsi"/>
                <w:noProof/>
                <w:sz w:val="22"/>
              </w:rPr>
              <w:tab/>
            </w:r>
            <w:r w:rsidR="00D36DC8" w:rsidRPr="00B82786">
              <w:rPr>
                <w:rStyle w:val="Hyperlink"/>
                <w:noProof/>
              </w:rPr>
              <w:t>Allocation of Vacant Housing Units</w:t>
            </w:r>
            <w:r w:rsidR="00D36DC8">
              <w:rPr>
                <w:noProof/>
                <w:webHidden/>
              </w:rPr>
              <w:tab/>
            </w:r>
            <w:r w:rsidR="00D36DC8">
              <w:rPr>
                <w:noProof/>
                <w:webHidden/>
              </w:rPr>
              <w:fldChar w:fldCharType="begin"/>
            </w:r>
            <w:r w:rsidR="00D36DC8">
              <w:rPr>
                <w:noProof/>
                <w:webHidden/>
              </w:rPr>
              <w:instrText xml:space="preserve"> PAGEREF _Toc463865948 \h </w:instrText>
            </w:r>
            <w:r w:rsidR="00D36DC8">
              <w:rPr>
                <w:noProof/>
                <w:webHidden/>
              </w:rPr>
            </w:r>
            <w:r w:rsidR="00D36DC8">
              <w:rPr>
                <w:noProof/>
                <w:webHidden/>
              </w:rPr>
              <w:fldChar w:fldCharType="separate"/>
            </w:r>
            <w:r w:rsidR="00E035E9">
              <w:rPr>
                <w:noProof/>
                <w:webHidden/>
              </w:rPr>
              <w:t>4</w:t>
            </w:r>
            <w:r w:rsidR="00D36DC8">
              <w:rPr>
                <w:noProof/>
                <w:webHidden/>
              </w:rPr>
              <w:fldChar w:fldCharType="end"/>
            </w:r>
          </w:hyperlink>
        </w:p>
        <w:p w14:paraId="3879B1F1" w14:textId="77777777" w:rsidR="00D36DC8" w:rsidRDefault="00B17AEE">
          <w:pPr>
            <w:pStyle w:val="TOC2"/>
            <w:tabs>
              <w:tab w:val="right" w:leader="dot" w:pos="9350"/>
            </w:tabs>
            <w:rPr>
              <w:rFonts w:asciiTheme="minorHAnsi" w:eastAsiaTheme="minorEastAsia" w:hAnsiTheme="minorHAnsi"/>
              <w:noProof/>
              <w:sz w:val="22"/>
            </w:rPr>
          </w:pPr>
          <w:hyperlink w:anchor="_Toc463865949" w:history="1">
            <w:r w:rsidR="00D36DC8" w:rsidRPr="00B82786">
              <w:rPr>
                <w:rStyle w:val="Hyperlink"/>
                <w:noProof/>
              </w:rPr>
              <w:t>6.1. Advertisement for Vacant Housing Units</w:t>
            </w:r>
            <w:r w:rsidR="00D36DC8">
              <w:rPr>
                <w:noProof/>
                <w:webHidden/>
              </w:rPr>
              <w:tab/>
            </w:r>
            <w:r w:rsidR="00D36DC8">
              <w:rPr>
                <w:noProof/>
                <w:webHidden/>
              </w:rPr>
              <w:fldChar w:fldCharType="begin"/>
            </w:r>
            <w:r w:rsidR="00D36DC8">
              <w:rPr>
                <w:noProof/>
                <w:webHidden/>
              </w:rPr>
              <w:instrText xml:space="preserve"> PAGEREF _Toc463865949 \h </w:instrText>
            </w:r>
            <w:r w:rsidR="00D36DC8">
              <w:rPr>
                <w:noProof/>
                <w:webHidden/>
              </w:rPr>
            </w:r>
            <w:r w:rsidR="00D36DC8">
              <w:rPr>
                <w:noProof/>
                <w:webHidden/>
              </w:rPr>
              <w:fldChar w:fldCharType="separate"/>
            </w:r>
            <w:r w:rsidR="00E035E9">
              <w:rPr>
                <w:noProof/>
                <w:webHidden/>
              </w:rPr>
              <w:t>4</w:t>
            </w:r>
            <w:r w:rsidR="00D36DC8">
              <w:rPr>
                <w:noProof/>
                <w:webHidden/>
              </w:rPr>
              <w:fldChar w:fldCharType="end"/>
            </w:r>
          </w:hyperlink>
        </w:p>
        <w:p w14:paraId="2FAC351B" w14:textId="77777777" w:rsidR="00D36DC8" w:rsidRDefault="00B17AEE">
          <w:pPr>
            <w:pStyle w:val="TOC2"/>
            <w:tabs>
              <w:tab w:val="right" w:leader="dot" w:pos="9350"/>
            </w:tabs>
            <w:rPr>
              <w:rFonts w:asciiTheme="minorHAnsi" w:eastAsiaTheme="minorEastAsia" w:hAnsiTheme="minorHAnsi"/>
              <w:noProof/>
              <w:sz w:val="22"/>
            </w:rPr>
          </w:pPr>
          <w:hyperlink w:anchor="_Toc463865950" w:history="1">
            <w:r w:rsidR="00D36DC8" w:rsidRPr="00B82786">
              <w:rPr>
                <w:rStyle w:val="Hyperlink"/>
                <w:noProof/>
              </w:rPr>
              <w:t>6.2. Vetting of Completed Application Forms</w:t>
            </w:r>
            <w:r w:rsidR="00D36DC8">
              <w:rPr>
                <w:noProof/>
                <w:webHidden/>
              </w:rPr>
              <w:tab/>
            </w:r>
            <w:r w:rsidR="00D36DC8">
              <w:rPr>
                <w:noProof/>
                <w:webHidden/>
              </w:rPr>
              <w:fldChar w:fldCharType="begin"/>
            </w:r>
            <w:r w:rsidR="00D36DC8">
              <w:rPr>
                <w:noProof/>
                <w:webHidden/>
              </w:rPr>
              <w:instrText xml:space="preserve"> PAGEREF _Toc463865950 \h </w:instrText>
            </w:r>
            <w:r w:rsidR="00D36DC8">
              <w:rPr>
                <w:noProof/>
                <w:webHidden/>
              </w:rPr>
            </w:r>
            <w:r w:rsidR="00D36DC8">
              <w:rPr>
                <w:noProof/>
                <w:webHidden/>
              </w:rPr>
              <w:fldChar w:fldCharType="separate"/>
            </w:r>
            <w:r w:rsidR="00E035E9">
              <w:rPr>
                <w:noProof/>
                <w:webHidden/>
              </w:rPr>
              <w:t>4</w:t>
            </w:r>
            <w:r w:rsidR="00D36DC8">
              <w:rPr>
                <w:noProof/>
                <w:webHidden/>
              </w:rPr>
              <w:fldChar w:fldCharType="end"/>
            </w:r>
          </w:hyperlink>
        </w:p>
        <w:p w14:paraId="7C7E1C61" w14:textId="77777777" w:rsidR="00D36DC8" w:rsidRDefault="00B17AEE">
          <w:pPr>
            <w:pStyle w:val="TOC1"/>
            <w:tabs>
              <w:tab w:val="left" w:pos="440"/>
              <w:tab w:val="right" w:leader="dot" w:pos="9350"/>
            </w:tabs>
            <w:rPr>
              <w:rFonts w:asciiTheme="minorHAnsi" w:eastAsiaTheme="minorEastAsia" w:hAnsiTheme="minorHAnsi"/>
              <w:noProof/>
              <w:sz w:val="22"/>
            </w:rPr>
          </w:pPr>
          <w:hyperlink w:anchor="_Toc463865951" w:history="1">
            <w:r w:rsidR="00D36DC8" w:rsidRPr="00B82786">
              <w:rPr>
                <w:rStyle w:val="Hyperlink"/>
                <w:noProof/>
              </w:rPr>
              <w:t>7.</w:t>
            </w:r>
            <w:r w:rsidR="00D36DC8">
              <w:rPr>
                <w:rFonts w:asciiTheme="minorHAnsi" w:eastAsiaTheme="minorEastAsia" w:hAnsiTheme="minorHAnsi"/>
                <w:noProof/>
                <w:sz w:val="22"/>
              </w:rPr>
              <w:tab/>
            </w:r>
            <w:r w:rsidR="00D36DC8" w:rsidRPr="00B82786">
              <w:rPr>
                <w:rStyle w:val="Hyperlink"/>
                <w:noProof/>
              </w:rPr>
              <w:t>The Points System</w:t>
            </w:r>
            <w:r w:rsidR="00D36DC8">
              <w:rPr>
                <w:noProof/>
                <w:webHidden/>
              </w:rPr>
              <w:tab/>
            </w:r>
            <w:r w:rsidR="00D36DC8">
              <w:rPr>
                <w:noProof/>
                <w:webHidden/>
              </w:rPr>
              <w:fldChar w:fldCharType="begin"/>
            </w:r>
            <w:r w:rsidR="00D36DC8">
              <w:rPr>
                <w:noProof/>
                <w:webHidden/>
              </w:rPr>
              <w:instrText xml:space="preserve"> PAGEREF _Toc463865951 \h </w:instrText>
            </w:r>
            <w:r w:rsidR="00D36DC8">
              <w:rPr>
                <w:noProof/>
                <w:webHidden/>
              </w:rPr>
            </w:r>
            <w:r w:rsidR="00D36DC8">
              <w:rPr>
                <w:noProof/>
                <w:webHidden/>
              </w:rPr>
              <w:fldChar w:fldCharType="separate"/>
            </w:r>
            <w:r w:rsidR="00E035E9">
              <w:rPr>
                <w:noProof/>
                <w:webHidden/>
              </w:rPr>
              <w:t>5</w:t>
            </w:r>
            <w:r w:rsidR="00D36DC8">
              <w:rPr>
                <w:noProof/>
                <w:webHidden/>
              </w:rPr>
              <w:fldChar w:fldCharType="end"/>
            </w:r>
          </w:hyperlink>
        </w:p>
        <w:p w14:paraId="0D13B1B3" w14:textId="77777777" w:rsidR="00D36DC8" w:rsidRDefault="00B17AEE">
          <w:pPr>
            <w:pStyle w:val="TOC2"/>
            <w:tabs>
              <w:tab w:val="right" w:leader="dot" w:pos="9350"/>
            </w:tabs>
            <w:rPr>
              <w:rFonts w:asciiTheme="minorHAnsi" w:eastAsiaTheme="minorEastAsia" w:hAnsiTheme="minorHAnsi"/>
              <w:noProof/>
              <w:sz w:val="22"/>
            </w:rPr>
          </w:pPr>
          <w:hyperlink w:anchor="_Toc463865952" w:history="1">
            <w:r w:rsidR="00D36DC8" w:rsidRPr="00B82786">
              <w:rPr>
                <w:rStyle w:val="Hyperlink"/>
                <w:noProof/>
              </w:rPr>
              <w:t>7.1. Status Points</w:t>
            </w:r>
            <w:r w:rsidR="00D36DC8">
              <w:rPr>
                <w:noProof/>
                <w:webHidden/>
              </w:rPr>
              <w:tab/>
            </w:r>
            <w:r w:rsidR="00D36DC8">
              <w:rPr>
                <w:noProof/>
                <w:webHidden/>
              </w:rPr>
              <w:fldChar w:fldCharType="begin"/>
            </w:r>
            <w:r w:rsidR="00D36DC8">
              <w:rPr>
                <w:noProof/>
                <w:webHidden/>
              </w:rPr>
              <w:instrText xml:space="preserve"> PAGEREF _Toc463865952 \h </w:instrText>
            </w:r>
            <w:r w:rsidR="00D36DC8">
              <w:rPr>
                <w:noProof/>
                <w:webHidden/>
              </w:rPr>
            </w:r>
            <w:r w:rsidR="00D36DC8">
              <w:rPr>
                <w:noProof/>
                <w:webHidden/>
              </w:rPr>
              <w:fldChar w:fldCharType="separate"/>
            </w:r>
            <w:r w:rsidR="00E035E9">
              <w:rPr>
                <w:noProof/>
                <w:webHidden/>
              </w:rPr>
              <w:t>5</w:t>
            </w:r>
            <w:r w:rsidR="00D36DC8">
              <w:rPr>
                <w:noProof/>
                <w:webHidden/>
              </w:rPr>
              <w:fldChar w:fldCharType="end"/>
            </w:r>
          </w:hyperlink>
        </w:p>
        <w:p w14:paraId="4794C844" w14:textId="77777777" w:rsidR="00D36DC8" w:rsidRDefault="00B17AEE">
          <w:pPr>
            <w:pStyle w:val="TOC2"/>
            <w:tabs>
              <w:tab w:val="right" w:leader="dot" w:pos="9350"/>
            </w:tabs>
            <w:rPr>
              <w:rFonts w:asciiTheme="minorHAnsi" w:eastAsiaTheme="minorEastAsia" w:hAnsiTheme="minorHAnsi"/>
              <w:noProof/>
              <w:sz w:val="22"/>
            </w:rPr>
          </w:pPr>
          <w:hyperlink w:anchor="_Toc463865953" w:history="1">
            <w:r w:rsidR="00D36DC8" w:rsidRPr="00B82786">
              <w:rPr>
                <w:rStyle w:val="Hyperlink"/>
                <w:noProof/>
              </w:rPr>
              <w:t>7.2. Additional Points for Special Officers</w:t>
            </w:r>
            <w:r w:rsidR="00D36DC8">
              <w:rPr>
                <w:noProof/>
                <w:webHidden/>
              </w:rPr>
              <w:tab/>
            </w:r>
            <w:r w:rsidR="00D36DC8">
              <w:rPr>
                <w:noProof/>
                <w:webHidden/>
              </w:rPr>
              <w:fldChar w:fldCharType="begin"/>
            </w:r>
            <w:r w:rsidR="00D36DC8">
              <w:rPr>
                <w:noProof/>
                <w:webHidden/>
              </w:rPr>
              <w:instrText xml:space="preserve"> PAGEREF _Toc463865953 \h </w:instrText>
            </w:r>
            <w:r w:rsidR="00D36DC8">
              <w:rPr>
                <w:noProof/>
                <w:webHidden/>
              </w:rPr>
            </w:r>
            <w:r w:rsidR="00D36DC8">
              <w:rPr>
                <w:noProof/>
                <w:webHidden/>
              </w:rPr>
              <w:fldChar w:fldCharType="separate"/>
            </w:r>
            <w:r w:rsidR="00E035E9">
              <w:rPr>
                <w:noProof/>
                <w:webHidden/>
              </w:rPr>
              <w:t>5</w:t>
            </w:r>
            <w:r w:rsidR="00D36DC8">
              <w:rPr>
                <w:noProof/>
                <w:webHidden/>
              </w:rPr>
              <w:fldChar w:fldCharType="end"/>
            </w:r>
          </w:hyperlink>
        </w:p>
        <w:p w14:paraId="31D3A0EF" w14:textId="77777777" w:rsidR="00D36DC8" w:rsidRDefault="00B17AEE">
          <w:pPr>
            <w:pStyle w:val="TOC2"/>
            <w:tabs>
              <w:tab w:val="right" w:leader="dot" w:pos="9350"/>
            </w:tabs>
            <w:rPr>
              <w:rFonts w:asciiTheme="minorHAnsi" w:eastAsiaTheme="minorEastAsia" w:hAnsiTheme="minorHAnsi"/>
              <w:noProof/>
              <w:sz w:val="22"/>
            </w:rPr>
          </w:pPr>
          <w:hyperlink w:anchor="_Toc463865954" w:history="1">
            <w:r w:rsidR="00D36DC8" w:rsidRPr="00B82786">
              <w:rPr>
                <w:rStyle w:val="Hyperlink"/>
                <w:noProof/>
              </w:rPr>
              <w:t>7.3. Length of Service Points</w:t>
            </w:r>
            <w:r w:rsidR="00D36DC8">
              <w:rPr>
                <w:noProof/>
                <w:webHidden/>
              </w:rPr>
              <w:tab/>
            </w:r>
            <w:r w:rsidR="00D36DC8">
              <w:rPr>
                <w:noProof/>
                <w:webHidden/>
              </w:rPr>
              <w:fldChar w:fldCharType="begin"/>
            </w:r>
            <w:r w:rsidR="00D36DC8">
              <w:rPr>
                <w:noProof/>
                <w:webHidden/>
              </w:rPr>
              <w:instrText xml:space="preserve"> PAGEREF _Toc463865954 \h </w:instrText>
            </w:r>
            <w:r w:rsidR="00D36DC8">
              <w:rPr>
                <w:noProof/>
                <w:webHidden/>
              </w:rPr>
            </w:r>
            <w:r w:rsidR="00D36DC8">
              <w:rPr>
                <w:noProof/>
                <w:webHidden/>
              </w:rPr>
              <w:fldChar w:fldCharType="separate"/>
            </w:r>
            <w:r w:rsidR="00E035E9">
              <w:rPr>
                <w:noProof/>
                <w:webHidden/>
              </w:rPr>
              <w:t>5</w:t>
            </w:r>
            <w:r w:rsidR="00D36DC8">
              <w:rPr>
                <w:noProof/>
                <w:webHidden/>
              </w:rPr>
              <w:fldChar w:fldCharType="end"/>
            </w:r>
          </w:hyperlink>
        </w:p>
        <w:p w14:paraId="1ED1CE90" w14:textId="77777777" w:rsidR="00D36DC8" w:rsidRDefault="00B17AEE">
          <w:pPr>
            <w:pStyle w:val="TOC2"/>
            <w:tabs>
              <w:tab w:val="left" w:pos="880"/>
              <w:tab w:val="right" w:leader="dot" w:pos="9350"/>
            </w:tabs>
            <w:rPr>
              <w:rFonts w:asciiTheme="minorHAnsi" w:eastAsiaTheme="minorEastAsia" w:hAnsiTheme="minorHAnsi"/>
              <w:noProof/>
              <w:sz w:val="22"/>
            </w:rPr>
          </w:pPr>
          <w:hyperlink w:anchor="_Toc463865955" w:history="1">
            <w:r w:rsidR="00D36DC8" w:rsidRPr="00B82786">
              <w:rPr>
                <w:rStyle w:val="Hyperlink"/>
                <w:noProof/>
              </w:rPr>
              <w:t xml:space="preserve">7.4. </w:t>
            </w:r>
            <w:r w:rsidR="00D36DC8">
              <w:rPr>
                <w:rFonts w:asciiTheme="minorHAnsi" w:eastAsiaTheme="minorEastAsia" w:hAnsiTheme="minorHAnsi"/>
                <w:noProof/>
                <w:sz w:val="22"/>
              </w:rPr>
              <w:tab/>
            </w:r>
            <w:r w:rsidR="00D36DC8" w:rsidRPr="00B82786">
              <w:rPr>
                <w:rStyle w:val="Hyperlink"/>
                <w:noProof/>
              </w:rPr>
              <w:t>Residence Points</w:t>
            </w:r>
            <w:r w:rsidR="00D36DC8">
              <w:rPr>
                <w:noProof/>
                <w:webHidden/>
              </w:rPr>
              <w:tab/>
            </w:r>
            <w:r w:rsidR="00D36DC8">
              <w:rPr>
                <w:noProof/>
                <w:webHidden/>
              </w:rPr>
              <w:fldChar w:fldCharType="begin"/>
            </w:r>
            <w:r w:rsidR="00D36DC8">
              <w:rPr>
                <w:noProof/>
                <w:webHidden/>
              </w:rPr>
              <w:instrText xml:space="preserve"> PAGEREF _Toc463865955 \h </w:instrText>
            </w:r>
            <w:r w:rsidR="00D36DC8">
              <w:rPr>
                <w:noProof/>
                <w:webHidden/>
              </w:rPr>
            </w:r>
            <w:r w:rsidR="00D36DC8">
              <w:rPr>
                <w:noProof/>
                <w:webHidden/>
              </w:rPr>
              <w:fldChar w:fldCharType="separate"/>
            </w:r>
            <w:r w:rsidR="00E035E9">
              <w:rPr>
                <w:noProof/>
                <w:webHidden/>
              </w:rPr>
              <w:t>6</w:t>
            </w:r>
            <w:r w:rsidR="00D36DC8">
              <w:rPr>
                <w:noProof/>
                <w:webHidden/>
              </w:rPr>
              <w:fldChar w:fldCharType="end"/>
            </w:r>
          </w:hyperlink>
        </w:p>
        <w:p w14:paraId="71EE26B4" w14:textId="77777777" w:rsidR="00D36DC8" w:rsidRDefault="00B17AEE">
          <w:pPr>
            <w:pStyle w:val="TOC2"/>
            <w:tabs>
              <w:tab w:val="left" w:pos="880"/>
              <w:tab w:val="right" w:leader="dot" w:pos="9350"/>
            </w:tabs>
            <w:rPr>
              <w:rFonts w:asciiTheme="minorHAnsi" w:eastAsiaTheme="minorEastAsia" w:hAnsiTheme="minorHAnsi"/>
              <w:noProof/>
              <w:sz w:val="22"/>
            </w:rPr>
          </w:pPr>
          <w:hyperlink w:anchor="_Toc463865956" w:history="1">
            <w:r w:rsidR="00D36DC8" w:rsidRPr="00B82786">
              <w:rPr>
                <w:rStyle w:val="Hyperlink"/>
                <w:noProof/>
              </w:rPr>
              <w:t xml:space="preserve">7.5. </w:t>
            </w:r>
            <w:r w:rsidR="00D36DC8">
              <w:rPr>
                <w:rFonts w:asciiTheme="minorHAnsi" w:eastAsiaTheme="minorEastAsia" w:hAnsiTheme="minorHAnsi"/>
                <w:noProof/>
                <w:sz w:val="22"/>
              </w:rPr>
              <w:tab/>
            </w:r>
            <w:r w:rsidR="00D36DC8" w:rsidRPr="00B82786">
              <w:rPr>
                <w:rStyle w:val="Hyperlink"/>
                <w:noProof/>
              </w:rPr>
              <w:t>Dependants’ Points</w:t>
            </w:r>
            <w:r w:rsidR="00D36DC8">
              <w:rPr>
                <w:noProof/>
                <w:webHidden/>
              </w:rPr>
              <w:tab/>
            </w:r>
            <w:r w:rsidR="00D36DC8">
              <w:rPr>
                <w:noProof/>
                <w:webHidden/>
              </w:rPr>
              <w:fldChar w:fldCharType="begin"/>
            </w:r>
            <w:r w:rsidR="00D36DC8">
              <w:rPr>
                <w:noProof/>
                <w:webHidden/>
              </w:rPr>
              <w:instrText xml:space="preserve"> PAGEREF _Toc463865956 \h </w:instrText>
            </w:r>
            <w:r w:rsidR="00D36DC8">
              <w:rPr>
                <w:noProof/>
                <w:webHidden/>
              </w:rPr>
            </w:r>
            <w:r w:rsidR="00D36DC8">
              <w:rPr>
                <w:noProof/>
                <w:webHidden/>
              </w:rPr>
              <w:fldChar w:fldCharType="separate"/>
            </w:r>
            <w:r w:rsidR="00E035E9">
              <w:rPr>
                <w:noProof/>
                <w:webHidden/>
              </w:rPr>
              <w:t>6</w:t>
            </w:r>
            <w:r w:rsidR="00D36DC8">
              <w:rPr>
                <w:noProof/>
                <w:webHidden/>
              </w:rPr>
              <w:fldChar w:fldCharType="end"/>
            </w:r>
          </w:hyperlink>
        </w:p>
        <w:p w14:paraId="584FB0AA" w14:textId="77777777" w:rsidR="00D36DC8" w:rsidRDefault="00B17AEE">
          <w:pPr>
            <w:pStyle w:val="TOC2"/>
            <w:tabs>
              <w:tab w:val="left" w:pos="880"/>
              <w:tab w:val="right" w:leader="dot" w:pos="9350"/>
            </w:tabs>
            <w:rPr>
              <w:rFonts w:asciiTheme="minorHAnsi" w:eastAsiaTheme="minorEastAsia" w:hAnsiTheme="minorHAnsi"/>
              <w:noProof/>
              <w:sz w:val="22"/>
            </w:rPr>
          </w:pPr>
          <w:hyperlink w:anchor="_Toc463865957" w:history="1">
            <w:r w:rsidR="00D36DC8" w:rsidRPr="00B82786">
              <w:rPr>
                <w:rStyle w:val="Hyperlink"/>
                <w:noProof/>
              </w:rPr>
              <w:t>7.6</w:t>
            </w:r>
            <w:r w:rsidR="00D36DC8">
              <w:rPr>
                <w:rFonts w:asciiTheme="minorHAnsi" w:eastAsiaTheme="minorEastAsia" w:hAnsiTheme="minorHAnsi"/>
                <w:noProof/>
                <w:sz w:val="22"/>
              </w:rPr>
              <w:tab/>
            </w:r>
            <w:r w:rsidR="00D36DC8" w:rsidRPr="00B82786">
              <w:rPr>
                <w:rStyle w:val="Hyperlink"/>
                <w:noProof/>
              </w:rPr>
              <w:t>Pooling of Points</w:t>
            </w:r>
            <w:r w:rsidR="00D36DC8">
              <w:rPr>
                <w:noProof/>
                <w:webHidden/>
              </w:rPr>
              <w:tab/>
            </w:r>
            <w:r w:rsidR="00D36DC8">
              <w:rPr>
                <w:noProof/>
                <w:webHidden/>
              </w:rPr>
              <w:fldChar w:fldCharType="begin"/>
            </w:r>
            <w:r w:rsidR="00D36DC8">
              <w:rPr>
                <w:noProof/>
                <w:webHidden/>
              </w:rPr>
              <w:instrText xml:space="preserve"> PAGEREF _Toc463865957 \h </w:instrText>
            </w:r>
            <w:r w:rsidR="00D36DC8">
              <w:rPr>
                <w:noProof/>
                <w:webHidden/>
              </w:rPr>
            </w:r>
            <w:r w:rsidR="00D36DC8">
              <w:rPr>
                <w:noProof/>
                <w:webHidden/>
              </w:rPr>
              <w:fldChar w:fldCharType="separate"/>
            </w:r>
            <w:r w:rsidR="00E035E9">
              <w:rPr>
                <w:noProof/>
                <w:webHidden/>
              </w:rPr>
              <w:t>7</w:t>
            </w:r>
            <w:r w:rsidR="00D36DC8">
              <w:rPr>
                <w:noProof/>
                <w:webHidden/>
              </w:rPr>
              <w:fldChar w:fldCharType="end"/>
            </w:r>
          </w:hyperlink>
        </w:p>
        <w:p w14:paraId="04394B8B" w14:textId="77777777" w:rsidR="00D36DC8" w:rsidRDefault="00B17AEE">
          <w:pPr>
            <w:pStyle w:val="TOC2"/>
            <w:tabs>
              <w:tab w:val="left" w:pos="880"/>
              <w:tab w:val="right" w:leader="dot" w:pos="9350"/>
            </w:tabs>
            <w:rPr>
              <w:rFonts w:asciiTheme="minorHAnsi" w:eastAsiaTheme="minorEastAsia" w:hAnsiTheme="minorHAnsi"/>
              <w:noProof/>
              <w:sz w:val="22"/>
            </w:rPr>
          </w:pPr>
          <w:hyperlink w:anchor="_Toc463865958" w:history="1">
            <w:r w:rsidR="00D36DC8" w:rsidRPr="00B82786">
              <w:rPr>
                <w:rStyle w:val="Hyperlink"/>
                <w:noProof/>
              </w:rPr>
              <w:t>7.7</w:t>
            </w:r>
            <w:r w:rsidR="00D36DC8">
              <w:rPr>
                <w:rFonts w:asciiTheme="minorHAnsi" w:eastAsiaTheme="minorEastAsia" w:hAnsiTheme="minorHAnsi"/>
                <w:noProof/>
                <w:sz w:val="22"/>
              </w:rPr>
              <w:tab/>
            </w:r>
            <w:r w:rsidR="00D36DC8" w:rsidRPr="00B82786">
              <w:rPr>
                <w:rStyle w:val="Hyperlink"/>
                <w:noProof/>
              </w:rPr>
              <w:t>Equal Number of Points</w:t>
            </w:r>
            <w:r w:rsidR="00D36DC8">
              <w:rPr>
                <w:noProof/>
                <w:webHidden/>
              </w:rPr>
              <w:tab/>
            </w:r>
            <w:r w:rsidR="00D36DC8">
              <w:rPr>
                <w:noProof/>
                <w:webHidden/>
              </w:rPr>
              <w:fldChar w:fldCharType="begin"/>
            </w:r>
            <w:r w:rsidR="00D36DC8">
              <w:rPr>
                <w:noProof/>
                <w:webHidden/>
              </w:rPr>
              <w:instrText xml:space="preserve"> PAGEREF _Toc463865958 \h </w:instrText>
            </w:r>
            <w:r w:rsidR="00D36DC8">
              <w:rPr>
                <w:noProof/>
                <w:webHidden/>
              </w:rPr>
            </w:r>
            <w:r w:rsidR="00D36DC8">
              <w:rPr>
                <w:noProof/>
                <w:webHidden/>
              </w:rPr>
              <w:fldChar w:fldCharType="separate"/>
            </w:r>
            <w:r w:rsidR="00E035E9">
              <w:rPr>
                <w:noProof/>
                <w:webHidden/>
              </w:rPr>
              <w:t>7</w:t>
            </w:r>
            <w:r w:rsidR="00D36DC8">
              <w:rPr>
                <w:noProof/>
                <w:webHidden/>
              </w:rPr>
              <w:fldChar w:fldCharType="end"/>
            </w:r>
          </w:hyperlink>
        </w:p>
        <w:p w14:paraId="2513C88C" w14:textId="77777777" w:rsidR="00D36DC8" w:rsidRDefault="00B17AEE">
          <w:pPr>
            <w:pStyle w:val="TOC2"/>
            <w:tabs>
              <w:tab w:val="left" w:pos="880"/>
              <w:tab w:val="right" w:leader="dot" w:pos="9350"/>
            </w:tabs>
            <w:rPr>
              <w:rFonts w:asciiTheme="minorHAnsi" w:eastAsiaTheme="minorEastAsia" w:hAnsiTheme="minorHAnsi"/>
              <w:noProof/>
              <w:sz w:val="22"/>
            </w:rPr>
          </w:pPr>
          <w:hyperlink w:anchor="_Toc463865959" w:history="1">
            <w:r w:rsidR="00D36DC8" w:rsidRPr="00B82786">
              <w:rPr>
                <w:rStyle w:val="Hyperlink"/>
                <w:noProof/>
              </w:rPr>
              <w:t xml:space="preserve">7.8. </w:t>
            </w:r>
            <w:r w:rsidR="00D36DC8">
              <w:rPr>
                <w:rFonts w:asciiTheme="minorHAnsi" w:eastAsiaTheme="minorEastAsia" w:hAnsiTheme="minorHAnsi"/>
                <w:noProof/>
                <w:sz w:val="22"/>
              </w:rPr>
              <w:tab/>
            </w:r>
            <w:r w:rsidR="00D36DC8" w:rsidRPr="00B82786">
              <w:rPr>
                <w:rStyle w:val="Hyperlink"/>
                <w:noProof/>
              </w:rPr>
              <w:t>Reversion to Next Person with Highest Points</w:t>
            </w:r>
            <w:r w:rsidR="00D36DC8">
              <w:rPr>
                <w:noProof/>
                <w:webHidden/>
              </w:rPr>
              <w:tab/>
            </w:r>
            <w:r w:rsidR="00D36DC8">
              <w:rPr>
                <w:noProof/>
                <w:webHidden/>
              </w:rPr>
              <w:fldChar w:fldCharType="begin"/>
            </w:r>
            <w:r w:rsidR="00D36DC8">
              <w:rPr>
                <w:noProof/>
                <w:webHidden/>
              </w:rPr>
              <w:instrText xml:space="preserve"> PAGEREF _Toc463865959 \h </w:instrText>
            </w:r>
            <w:r w:rsidR="00D36DC8">
              <w:rPr>
                <w:noProof/>
                <w:webHidden/>
              </w:rPr>
            </w:r>
            <w:r w:rsidR="00D36DC8">
              <w:rPr>
                <w:noProof/>
                <w:webHidden/>
              </w:rPr>
              <w:fldChar w:fldCharType="separate"/>
            </w:r>
            <w:r w:rsidR="00E035E9">
              <w:rPr>
                <w:noProof/>
                <w:webHidden/>
              </w:rPr>
              <w:t>7</w:t>
            </w:r>
            <w:r w:rsidR="00D36DC8">
              <w:rPr>
                <w:noProof/>
                <w:webHidden/>
              </w:rPr>
              <w:fldChar w:fldCharType="end"/>
            </w:r>
          </w:hyperlink>
        </w:p>
        <w:p w14:paraId="03016D6B" w14:textId="77777777" w:rsidR="00D36DC8" w:rsidRDefault="00B17AEE">
          <w:pPr>
            <w:pStyle w:val="TOC1"/>
            <w:tabs>
              <w:tab w:val="left" w:pos="440"/>
              <w:tab w:val="right" w:leader="dot" w:pos="9350"/>
            </w:tabs>
            <w:rPr>
              <w:rFonts w:asciiTheme="minorHAnsi" w:eastAsiaTheme="minorEastAsia" w:hAnsiTheme="minorHAnsi"/>
              <w:noProof/>
              <w:sz w:val="22"/>
            </w:rPr>
          </w:pPr>
          <w:hyperlink w:anchor="_Toc463865960" w:history="1">
            <w:r w:rsidR="00D36DC8" w:rsidRPr="00B82786">
              <w:rPr>
                <w:rStyle w:val="Hyperlink"/>
                <w:noProof/>
              </w:rPr>
              <w:t>8.</w:t>
            </w:r>
            <w:r w:rsidR="00D36DC8">
              <w:rPr>
                <w:rFonts w:asciiTheme="minorHAnsi" w:eastAsiaTheme="minorEastAsia" w:hAnsiTheme="minorHAnsi"/>
                <w:noProof/>
                <w:sz w:val="22"/>
              </w:rPr>
              <w:tab/>
            </w:r>
            <w:r w:rsidR="00D36DC8" w:rsidRPr="00B82786">
              <w:rPr>
                <w:rStyle w:val="Hyperlink"/>
                <w:noProof/>
              </w:rPr>
              <w:t>Family Size and Types of Housing Units</w:t>
            </w:r>
            <w:r w:rsidR="00D36DC8">
              <w:rPr>
                <w:noProof/>
                <w:webHidden/>
              </w:rPr>
              <w:tab/>
            </w:r>
            <w:r w:rsidR="00D36DC8">
              <w:rPr>
                <w:noProof/>
                <w:webHidden/>
              </w:rPr>
              <w:fldChar w:fldCharType="begin"/>
            </w:r>
            <w:r w:rsidR="00D36DC8">
              <w:rPr>
                <w:noProof/>
                <w:webHidden/>
              </w:rPr>
              <w:instrText xml:space="preserve"> PAGEREF _Toc463865960 \h </w:instrText>
            </w:r>
            <w:r w:rsidR="00D36DC8">
              <w:rPr>
                <w:noProof/>
                <w:webHidden/>
              </w:rPr>
            </w:r>
            <w:r w:rsidR="00D36DC8">
              <w:rPr>
                <w:noProof/>
                <w:webHidden/>
              </w:rPr>
              <w:fldChar w:fldCharType="separate"/>
            </w:r>
            <w:r w:rsidR="00E035E9">
              <w:rPr>
                <w:noProof/>
                <w:webHidden/>
              </w:rPr>
              <w:t>7</w:t>
            </w:r>
            <w:r w:rsidR="00D36DC8">
              <w:rPr>
                <w:noProof/>
                <w:webHidden/>
              </w:rPr>
              <w:fldChar w:fldCharType="end"/>
            </w:r>
          </w:hyperlink>
        </w:p>
        <w:p w14:paraId="68CF4B14" w14:textId="77777777" w:rsidR="00D36DC8" w:rsidRDefault="00B17AEE">
          <w:pPr>
            <w:pStyle w:val="TOC1"/>
            <w:tabs>
              <w:tab w:val="left" w:pos="440"/>
              <w:tab w:val="right" w:leader="dot" w:pos="9350"/>
            </w:tabs>
            <w:rPr>
              <w:rFonts w:asciiTheme="minorHAnsi" w:eastAsiaTheme="minorEastAsia" w:hAnsiTheme="minorHAnsi"/>
              <w:noProof/>
              <w:sz w:val="22"/>
            </w:rPr>
          </w:pPr>
          <w:hyperlink w:anchor="_Toc463865961" w:history="1">
            <w:r w:rsidR="00D36DC8" w:rsidRPr="00B82786">
              <w:rPr>
                <w:rStyle w:val="Hyperlink"/>
                <w:noProof/>
              </w:rPr>
              <w:t>9.</w:t>
            </w:r>
            <w:r w:rsidR="00D36DC8">
              <w:rPr>
                <w:rFonts w:asciiTheme="minorHAnsi" w:eastAsiaTheme="minorEastAsia" w:hAnsiTheme="minorHAnsi"/>
                <w:noProof/>
                <w:sz w:val="22"/>
              </w:rPr>
              <w:tab/>
            </w:r>
            <w:r w:rsidR="00D36DC8" w:rsidRPr="00B82786">
              <w:rPr>
                <w:rStyle w:val="Hyperlink"/>
                <w:noProof/>
              </w:rPr>
              <w:t>Change of Accommodation</w:t>
            </w:r>
            <w:r w:rsidR="00D36DC8">
              <w:rPr>
                <w:noProof/>
                <w:webHidden/>
              </w:rPr>
              <w:tab/>
            </w:r>
            <w:r w:rsidR="00D36DC8">
              <w:rPr>
                <w:noProof/>
                <w:webHidden/>
              </w:rPr>
              <w:fldChar w:fldCharType="begin"/>
            </w:r>
            <w:r w:rsidR="00D36DC8">
              <w:rPr>
                <w:noProof/>
                <w:webHidden/>
              </w:rPr>
              <w:instrText xml:space="preserve"> PAGEREF _Toc463865961 \h </w:instrText>
            </w:r>
            <w:r w:rsidR="00D36DC8">
              <w:rPr>
                <w:noProof/>
                <w:webHidden/>
              </w:rPr>
            </w:r>
            <w:r w:rsidR="00D36DC8">
              <w:rPr>
                <w:noProof/>
                <w:webHidden/>
              </w:rPr>
              <w:fldChar w:fldCharType="separate"/>
            </w:r>
            <w:r w:rsidR="00E035E9">
              <w:rPr>
                <w:noProof/>
                <w:webHidden/>
              </w:rPr>
              <w:t>8</w:t>
            </w:r>
            <w:r w:rsidR="00D36DC8">
              <w:rPr>
                <w:noProof/>
                <w:webHidden/>
              </w:rPr>
              <w:fldChar w:fldCharType="end"/>
            </w:r>
          </w:hyperlink>
        </w:p>
        <w:p w14:paraId="73803AB9" w14:textId="77777777" w:rsidR="00D36DC8" w:rsidRDefault="00B17AEE">
          <w:pPr>
            <w:pStyle w:val="TOC1"/>
            <w:tabs>
              <w:tab w:val="left" w:pos="660"/>
              <w:tab w:val="right" w:leader="dot" w:pos="9350"/>
            </w:tabs>
            <w:rPr>
              <w:rFonts w:asciiTheme="minorHAnsi" w:eastAsiaTheme="minorEastAsia" w:hAnsiTheme="minorHAnsi"/>
              <w:noProof/>
              <w:sz w:val="22"/>
            </w:rPr>
          </w:pPr>
          <w:hyperlink w:anchor="_Toc463865962" w:history="1">
            <w:r w:rsidR="00D36DC8" w:rsidRPr="00B82786">
              <w:rPr>
                <w:rStyle w:val="Hyperlink"/>
                <w:noProof/>
              </w:rPr>
              <w:t>10.</w:t>
            </w:r>
            <w:r w:rsidR="00D36DC8">
              <w:rPr>
                <w:rFonts w:asciiTheme="minorHAnsi" w:eastAsiaTheme="minorEastAsia" w:hAnsiTheme="minorHAnsi"/>
                <w:noProof/>
                <w:sz w:val="22"/>
              </w:rPr>
              <w:tab/>
            </w:r>
            <w:r w:rsidR="00D36DC8" w:rsidRPr="00B82786">
              <w:rPr>
                <w:rStyle w:val="Hyperlink"/>
                <w:noProof/>
              </w:rPr>
              <w:t>Swapping of Residence</w:t>
            </w:r>
            <w:r w:rsidR="00D36DC8">
              <w:rPr>
                <w:noProof/>
                <w:webHidden/>
              </w:rPr>
              <w:tab/>
            </w:r>
            <w:r w:rsidR="00D36DC8">
              <w:rPr>
                <w:noProof/>
                <w:webHidden/>
              </w:rPr>
              <w:fldChar w:fldCharType="begin"/>
            </w:r>
            <w:r w:rsidR="00D36DC8">
              <w:rPr>
                <w:noProof/>
                <w:webHidden/>
              </w:rPr>
              <w:instrText xml:space="preserve"> PAGEREF _Toc463865962 \h </w:instrText>
            </w:r>
            <w:r w:rsidR="00D36DC8">
              <w:rPr>
                <w:noProof/>
                <w:webHidden/>
              </w:rPr>
            </w:r>
            <w:r w:rsidR="00D36DC8">
              <w:rPr>
                <w:noProof/>
                <w:webHidden/>
              </w:rPr>
              <w:fldChar w:fldCharType="separate"/>
            </w:r>
            <w:r w:rsidR="00E035E9">
              <w:rPr>
                <w:noProof/>
                <w:webHidden/>
              </w:rPr>
              <w:t>8</w:t>
            </w:r>
            <w:r w:rsidR="00D36DC8">
              <w:rPr>
                <w:noProof/>
                <w:webHidden/>
              </w:rPr>
              <w:fldChar w:fldCharType="end"/>
            </w:r>
          </w:hyperlink>
        </w:p>
        <w:p w14:paraId="1959B0BD" w14:textId="77777777" w:rsidR="00D36DC8" w:rsidRDefault="00B17AEE">
          <w:pPr>
            <w:pStyle w:val="TOC1"/>
            <w:tabs>
              <w:tab w:val="left" w:pos="660"/>
              <w:tab w:val="right" w:leader="dot" w:pos="9350"/>
            </w:tabs>
            <w:rPr>
              <w:rFonts w:asciiTheme="minorHAnsi" w:eastAsiaTheme="minorEastAsia" w:hAnsiTheme="minorHAnsi"/>
              <w:noProof/>
              <w:sz w:val="22"/>
            </w:rPr>
          </w:pPr>
          <w:hyperlink w:anchor="_Toc463865963" w:history="1">
            <w:r w:rsidR="00D36DC8" w:rsidRPr="00B82786">
              <w:rPr>
                <w:rStyle w:val="Hyperlink"/>
                <w:noProof/>
              </w:rPr>
              <w:t>11.</w:t>
            </w:r>
            <w:r w:rsidR="00D36DC8">
              <w:rPr>
                <w:rFonts w:asciiTheme="minorHAnsi" w:eastAsiaTheme="minorEastAsia" w:hAnsiTheme="minorHAnsi"/>
                <w:noProof/>
                <w:sz w:val="22"/>
              </w:rPr>
              <w:tab/>
            </w:r>
            <w:r w:rsidR="00D36DC8" w:rsidRPr="00B82786">
              <w:rPr>
                <w:rStyle w:val="Hyperlink"/>
                <w:noProof/>
              </w:rPr>
              <w:t>Deadline for Moving into a Vacant Housing Unit</w:t>
            </w:r>
            <w:r w:rsidR="00D36DC8">
              <w:rPr>
                <w:noProof/>
                <w:webHidden/>
              </w:rPr>
              <w:tab/>
            </w:r>
            <w:r w:rsidR="00D36DC8">
              <w:rPr>
                <w:noProof/>
                <w:webHidden/>
              </w:rPr>
              <w:fldChar w:fldCharType="begin"/>
            </w:r>
            <w:r w:rsidR="00D36DC8">
              <w:rPr>
                <w:noProof/>
                <w:webHidden/>
              </w:rPr>
              <w:instrText xml:space="preserve"> PAGEREF _Toc463865963 \h </w:instrText>
            </w:r>
            <w:r w:rsidR="00D36DC8">
              <w:rPr>
                <w:noProof/>
                <w:webHidden/>
              </w:rPr>
            </w:r>
            <w:r w:rsidR="00D36DC8">
              <w:rPr>
                <w:noProof/>
                <w:webHidden/>
              </w:rPr>
              <w:fldChar w:fldCharType="separate"/>
            </w:r>
            <w:r w:rsidR="00E035E9">
              <w:rPr>
                <w:noProof/>
                <w:webHidden/>
              </w:rPr>
              <w:t>8</w:t>
            </w:r>
            <w:r w:rsidR="00D36DC8">
              <w:rPr>
                <w:noProof/>
                <w:webHidden/>
              </w:rPr>
              <w:fldChar w:fldCharType="end"/>
            </w:r>
          </w:hyperlink>
        </w:p>
        <w:p w14:paraId="20DDFAEF" w14:textId="77777777" w:rsidR="00D36DC8" w:rsidRDefault="00B17AEE">
          <w:pPr>
            <w:pStyle w:val="TOC1"/>
            <w:tabs>
              <w:tab w:val="left" w:pos="660"/>
              <w:tab w:val="right" w:leader="dot" w:pos="9350"/>
            </w:tabs>
            <w:rPr>
              <w:rFonts w:asciiTheme="minorHAnsi" w:eastAsiaTheme="minorEastAsia" w:hAnsiTheme="minorHAnsi"/>
              <w:noProof/>
              <w:sz w:val="22"/>
            </w:rPr>
          </w:pPr>
          <w:hyperlink w:anchor="_Toc463865964" w:history="1">
            <w:r w:rsidR="00D36DC8" w:rsidRPr="00B82786">
              <w:rPr>
                <w:rStyle w:val="Hyperlink"/>
                <w:noProof/>
              </w:rPr>
              <w:t>12.</w:t>
            </w:r>
            <w:r w:rsidR="00D36DC8">
              <w:rPr>
                <w:rFonts w:asciiTheme="minorHAnsi" w:eastAsiaTheme="minorEastAsia" w:hAnsiTheme="minorHAnsi"/>
                <w:noProof/>
                <w:sz w:val="22"/>
              </w:rPr>
              <w:tab/>
            </w:r>
            <w:r w:rsidR="00D36DC8" w:rsidRPr="00B82786">
              <w:rPr>
                <w:rStyle w:val="Hyperlink"/>
                <w:noProof/>
              </w:rPr>
              <w:t>Refusing a House of One's Choice</w:t>
            </w:r>
            <w:r w:rsidR="00D36DC8">
              <w:rPr>
                <w:noProof/>
                <w:webHidden/>
              </w:rPr>
              <w:tab/>
            </w:r>
            <w:r w:rsidR="00D36DC8">
              <w:rPr>
                <w:noProof/>
                <w:webHidden/>
              </w:rPr>
              <w:fldChar w:fldCharType="begin"/>
            </w:r>
            <w:r w:rsidR="00D36DC8">
              <w:rPr>
                <w:noProof/>
                <w:webHidden/>
              </w:rPr>
              <w:instrText xml:space="preserve"> PAGEREF _Toc463865964 \h </w:instrText>
            </w:r>
            <w:r w:rsidR="00D36DC8">
              <w:rPr>
                <w:noProof/>
                <w:webHidden/>
              </w:rPr>
            </w:r>
            <w:r w:rsidR="00D36DC8">
              <w:rPr>
                <w:noProof/>
                <w:webHidden/>
              </w:rPr>
              <w:fldChar w:fldCharType="separate"/>
            </w:r>
            <w:r w:rsidR="00E035E9">
              <w:rPr>
                <w:noProof/>
                <w:webHidden/>
              </w:rPr>
              <w:t>8</w:t>
            </w:r>
            <w:r w:rsidR="00D36DC8">
              <w:rPr>
                <w:noProof/>
                <w:webHidden/>
              </w:rPr>
              <w:fldChar w:fldCharType="end"/>
            </w:r>
          </w:hyperlink>
        </w:p>
        <w:p w14:paraId="7EF0661B" w14:textId="77777777" w:rsidR="00D36DC8" w:rsidRDefault="00B17AEE">
          <w:pPr>
            <w:pStyle w:val="TOC1"/>
            <w:tabs>
              <w:tab w:val="left" w:pos="660"/>
              <w:tab w:val="right" w:leader="dot" w:pos="9350"/>
            </w:tabs>
            <w:rPr>
              <w:rFonts w:asciiTheme="minorHAnsi" w:eastAsiaTheme="minorEastAsia" w:hAnsiTheme="minorHAnsi"/>
              <w:noProof/>
              <w:sz w:val="22"/>
            </w:rPr>
          </w:pPr>
          <w:hyperlink w:anchor="_Toc463865965" w:history="1">
            <w:r w:rsidR="00D36DC8" w:rsidRPr="00B82786">
              <w:rPr>
                <w:rStyle w:val="Hyperlink"/>
                <w:noProof/>
              </w:rPr>
              <w:t>13.</w:t>
            </w:r>
            <w:r w:rsidR="00D36DC8">
              <w:rPr>
                <w:rFonts w:asciiTheme="minorHAnsi" w:eastAsiaTheme="minorEastAsia" w:hAnsiTheme="minorHAnsi"/>
                <w:noProof/>
                <w:sz w:val="22"/>
              </w:rPr>
              <w:tab/>
            </w:r>
            <w:r w:rsidR="00D36DC8" w:rsidRPr="00B82786">
              <w:rPr>
                <w:rStyle w:val="Hyperlink"/>
                <w:noProof/>
              </w:rPr>
              <w:t>Owner-Occupier/Own rented Houses</w:t>
            </w:r>
            <w:r w:rsidR="00D36DC8">
              <w:rPr>
                <w:noProof/>
                <w:webHidden/>
              </w:rPr>
              <w:tab/>
            </w:r>
            <w:r w:rsidR="00D36DC8">
              <w:rPr>
                <w:noProof/>
                <w:webHidden/>
              </w:rPr>
              <w:fldChar w:fldCharType="begin"/>
            </w:r>
            <w:r w:rsidR="00D36DC8">
              <w:rPr>
                <w:noProof/>
                <w:webHidden/>
              </w:rPr>
              <w:instrText xml:space="preserve"> PAGEREF _Toc463865965 \h </w:instrText>
            </w:r>
            <w:r w:rsidR="00D36DC8">
              <w:rPr>
                <w:noProof/>
                <w:webHidden/>
              </w:rPr>
            </w:r>
            <w:r w:rsidR="00D36DC8">
              <w:rPr>
                <w:noProof/>
                <w:webHidden/>
              </w:rPr>
              <w:fldChar w:fldCharType="separate"/>
            </w:r>
            <w:r w:rsidR="00E035E9">
              <w:rPr>
                <w:noProof/>
                <w:webHidden/>
              </w:rPr>
              <w:t>8</w:t>
            </w:r>
            <w:r w:rsidR="00D36DC8">
              <w:rPr>
                <w:noProof/>
                <w:webHidden/>
              </w:rPr>
              <w:fldChar w:fldCharType="end"/>
            </w:r>
          </w:hyperlink>
        </w:p>
        <w:p w14:paraId="678A1E5B" w14:textId="77777777" w:rsidR="00D36DC8" w:rsidRDefault="00B17AEE">
          <w:pPr>
            <w:pStyle w:val="TOC1"/>
            <w:tabs>
              <w:tab w:val="left" w:pos="660"/>
              <w:tab w:val="right" w:leader="dot" w:pos="9350"/>
            </w:tabs>
            <w:rPr>
              <w:rFonts w:asciiTheme="minorHAnsi" w:eastAsiaTheme="minorEastAsia" w:hAnsiTheme="minorHAnsi"/>
              <w:noProof/>
              <w:sz w:val="22"/>
            </w:rPr>
          </w:pPr>
          <w:hyperlink w:anchor="_Toc463865966" w:history="1">
            <w:r w:rsidR="00D36DC8" w:rsidRPr="00B82786">
              <w:rPr>
                <w:rStyle w:val="Hyperlink"/>
                <w:noProof/>
              </w:rPr>
              <w:t>14.</w:t>
            </w:r>
            <w:r w:rsidR="00D36DC8">
              <w:rPr>
                <w:rFonts w:asciiTheme="minorHAnsi" w:eastAsiaTheme="minorEastAsia" w:hAnsiTheme="minorHAnsi"/>
                <w:noProof/>
                <w:sz w:val="22"/>
              </w:rPr>
              <w:tab/>
            </w:r>
            <w:r w:rsidR="00D36DC8" w:rsidRPr="00B82786">
              <w:rPr>
                <w:rStyle w:val="Hyperlink"/>
                <w:noProof/>
              </w:rPr>
              <w:t>Leave and University Accommodation</w:t>
            </w:r>
            <w:r w:rsidR="00D36DC8">
              <w:rPr>
                <w:noProof/>
                <w:webHidden/>
              </w:rPr>
              <w:tab/>
            </w:r>
            <w:r w:rsidR="00D36DC8">
              <w:rPr>
                <w:noProof/>
                <w:webHidden/>
              </w:rPr>
              <w:fldChar w:fldCharType="begin"/>
            </w:r>
            <w:r w:rsidR="00D36DC8">
              <w:rPr>
                <w:noProof/>
                <w:webHidden/>
              </w:rPr>
              <w:instrText xml:space="preserve"> PAGEREF _Toc463865966 \h </w:instrText>
            </w:r>
            <w:r w:rsidR="00D36DC8">
              <w:rPr>
                <w:noProof/>
                <w:webHidden/>
              </w:rPr>
            </w:r>
            <w:r w:rsidR="00D36DC8">
              <w:rPr>
                <w:noProof/>
                <w:webHidden/>
              </w:rPr>
              <w:fldChar w:fldCharType="separate"/>
            </w:r>
            <w:r w:rsidR="00E035E9">
              <w:rPr>
                <w:noProof/>
                <w:webHidden/>
              </w:rPr>
              <w:t>9</w:t>
            </w:r>
            <w:r w:rsidR="00D36DC8">
              <w:rPr>
                <w:noProof/>
                <w:webHidden/>
              </w:rPr>
              <w:fldChar w:fldCharType="end"/>
            </w:r>
          </w:hyperlink>
        </w:p>
        <w:p w14:paraId="38BB6F56" w14:textId="77777777" w:rsidR="00D36DC8" w:rsidRDefault="00B17AEE">
          <w:pPr>
            <w:pStyle w:val="TOC2"/>
            <w:tabs>
              <w:tab w:val="left" w:pos="1100"/>
              <w:tab w:val="right" w:leader="dot" w:pos="9350"/>
            </w:tabs>
            <w:rPr>
              <w:rFonts w:asciiTheme="minorHAnsi" w:eastAsiaTheme="minorEastAsia" w:hAnsiTheme="minorHAnsi"/>
              <w:noProof/>
              <w:sz w:val="22"/>
            </w:rPr>
          </w:pPr>
          <w:hyperlink w:anchor="_Toc463865967" w:history="1">
            <w:r w:rsidR="00D36DC8" w:rsidRPr="00B82786">
              <w:rPr>
                <w:rStyle w:val="Hyperlink"/>
                <w:noProof/>
              </w:rPr>
              <w:t xml:space="preserve">14.1. </w:t>
            </w:r>
            <w:r w:rsidR="00D36DC8">
              <w:rPr>
                <w:rFonts w:asciiTheme="minorHAnsi" w:eastAsiaTheme="minorEastAsia" w:hAnsiTheme="minorHAnsi"/>
                <w:noProof/>
                <w:sz w:val="22"/>
              </w:rPr>
              <w:tab/>
            </w:r>
            <w:r w:rsidR="00D36DC8" w:rsidRPr="00B82786">
              <w:rPr>
                <w:rStyle w:val="Hyperlink"/>
                <w:noProof/>
              </w:rPr>
              <w:t>Study Leave</w:t>
            </w:r>
            <w:r w:rsidR="00D36DC8">
              <w:rPr>
                <w:noProof/>
                <w:webHidden/>
              </w:rPr>
              <w:tab/>
            </w:r>
            <w:r w:rsidR="00D36DC8">
              <w:rPr>
                <w:noProof/>
                <w:webHidden/>
              </w:rPr>
              <w:fldChar w:fldCharType="begin"/>
            </w:r>
            <w:r w:rsidR="00D36DC8">
              <w:rPr>
                <w:noProof/>
                <w:webHidden/>
              </w:rPr>
              <w:instrText xml:space="preserve"> PAGEREF _Toc463865967 \h </w:instrText>
            </w:r>
            <w:r w:rsidR="00D36DC8">
              <w:rPr>
                <w:noProof/>
                <w:webHidden/>
              </w:rPr>
            </w:r>
            <w:r w:rsidR="00D36DC8">
              <w:rPr>
                <w:noProof/>
                <w:webHidden/>
              </w:rPr>
              <w:fldChar w:fldCharType="separate"/>
            </w:r>
            <w:r w:rsidR="00E035E9">
              <w:rPr>
                <w:noProof/>
                <w:webHidden/>
              </w:rPr>
              <w:t>9</w:t>
            </w:r>
            <w:r w:rsidR="00D36DC8">
              <w:rPr>
                <w:noProof/>
                <w:webHidden/>
              </w:rPr>
              <w:fldChar w:fldCharType="end"/>
            </w:r>
          </w:hyperlink>
        </w:p>
        <w:p w14:paraId="09AB0DC3" w14:textId="77777777" w:rsidR="00D36DC8" w:rsidRDefault="00B17AEE">
          <w:pPr>
            <w:pStyle w:val="TOC2"/>
            <w:tabs>
              <w:tab w:val="left" w:pos="1100"/>
              <w:tab w:val="right" w:leader="dot" w:pos="9350"/>
            </w:tabs>
            <w:rPr>
              <w:rFonts w:asciiTheme="minorHAnsi" w:eastAsiaTheme="minorEastAsia" w:hAnsiTheme="minorHAnsi"/>
              <w:noProof/>
              <w:sz w:val="22"/>
            </w:rPr>
          </w:pPr>
          <w:hyperlink w:anchor="_Toc463865968" w:history="1">
            <w:r w:rsidR="00D36DC8" w:rsidRPr="00B82786">
              <w:rPr>
                <w:rStyle w:val="Hyperlink"/>
                <w:noProof/>
              </w:rPr>
              <w:t xml:space="preserve">14.2. </w:t>
            </w:r>
            <w:r w:rsidR="00D36DC8">
              <w:rPr>
                <w:rFonts w:asciiTheme="minorHAnsi" w:eastAsiaTheme="minorEastAsia" w:hAnsiTheme="minorHAnsi"/>
                <w:noProof/>
                <w:sz w:val="22"/>
              </w:rPr>
              <w:tab/>
            </w:r>
            <w:r w:rsidR="00D36DC8" w:rsidRPr="00B82786">
              <w:rPr>
                <w:rStyle w:val="Hyperlink"/>
                <w:noProof/>
              </w:rPr>
              <w:t>Extension of Study Leave</w:t>
            </w:r>
            <w:r w:rsidR="00D36DC8">
              <w:rPr>
                <w:noProof/>
                <w:webHidden/>
              </w:rPr>
              <w:tab/>
            </w:r>
            <w:r w:rsidR="00D36DC8">
              <w:rPr>
                <w:noProof/>
                <w:webHidden/>
              </w:rPr>
              <w:fldChar w:fldCharType="begin"/>
            </w:r>
            <w:r w:rsidR="00D36DC8">
              <w:rPr>
                <w:noProof/>
                <w:webHidden/>
              </w:rPr>
              <w:instrText xml:space="preserve"> PAGEREF _Toc463865968 \h </w:instrText>
            </w:r>
            <w:r w:rsidR="00D36DC8">
              <w:rPr>
                <w:noProof/>
                <w:webHidden/>
              </w:rPr>
            </w:r>
            <w:r w:rsidR="00D36DC8">
              <w:rPr>
                <w:noProof/>
                <w:webHidden/>
              </w:rPr>
              <w:fldChar w:fldCharType="separate"/>
            </w:r>
            <w:r w:rsidR="00E035E9">
              <w:rPr>
                <w:noProof/>
                <w:webHidden/>
              </w:rPr>
              <w:t>9</w:t>
            </w:r>
            <w:r w:rsidR="00D36DC8">
              <w:rPr>
                <w:noProof/>
                <w:webHidden/>
              </w:rPr>
              <w:fldChar w:fldCharType="end"/>
            </w:r>
          </w:hyperlink>
        </w:p>
        <w:p w14:paraId="023BAB50" w14:textId="77777777" w:rsidR="00D36DC8" w:rsidRDefault="00B17AEE">
          <w:pPr>
            <w:pStyle w:val="TOC2"/>
            <w:tabs>
              <w:tab w:val="right" w:leader="dot" w:pos="9350"/>
            </w:tabs>
            <w:rPr>
              <w:rFonts w:asciiTheme="minorHAnsi" w:eastAsiaTheme="minorEastAsia" w:hAnsiTheme="minorHAnsi"/>
              <w:noProof/>
              <w:sz w:val="22"/>
            </w:rPr>
          </w:pPr>
          <w:hyperlink w:anchor="_Toc463865969" w:history="1">
            <w:r w:rsidR="00D36DC8" w:rsidRPr="00B82786">
              <w:rPr>
                <w:rStyle w:val="Hyperlink"/>
                <w:noProof/>
              </w:rPr>
              <w:t>14.3. Leave of Absence</w:t>
            </w:r>
            <w:r w:rsidR="00D36DC8">
              <w:rPr>
                <w:noProof/>
                <w:webHidden/>
              </w:rPr>
              <w:tab/>
            </w:r>
            <w:r w:rsidR="00D36DC8">
              <w:rPr>
                <w:noProof/>
                <w:webHidden/>
              </w:rPr>
              <w:fldChar w:fldCharType="begin"/>
            </w:r>
            <w:r w:rsidR="00D36DC8">
              <w:rPr>
                <w:noProof/>
                <w:webHidden/>
              </w:rPr>
              <w:instrText xml:space="preserve"> PAGEREF _Toc463865969 \h </w:instrText>
            </w:r>
            <w:r w:rsidR="00D36DC8">
              <w:rPr>
                <w:noProof/>
                <w:webHidden/>
              </w:rPr>
            </w:r>
            <w:r w:rsidR="00D36DC8">
              <w:rPr>
                <w:noProof/>
                <w:webHidden/>
              </w:rPr>
              <w:fldChar w:fldCharType="separate"/>
            </w:r>
            <w:r w:rsidR="00E035E9">
              <w:rPr>
                <w:noProof/>
                <w:webHidden/>
              </w:rPr>
              <w:t>9</w:t>
            </w:r>
            <w:r w:rsidR="00D36DC8">
              <w:rPr>
                <w:noProof/>
                <w:webHidden/>
              </w:rPr>
              <w:fldChar w:fldCharType="end"/>
            </w:r>
          </w:hyperlink>
        </w:p>
        <w:p w14:paraId="4627DBC0" w14:textId="77777777" w:rsidR="00D36DC8" w:rsidRDefault="00B17AEE">
          <w:pPr>
            <w:pStyle w:val="TOC1"/>
            <w:tabs>
              <w:tab w:val="left" w:pos="660"/>
              <w:tab w:val="right" w:leader="dot" w:pos="9350"/>
            </w:tabs>
            <w:rPr>
              <w:rFonts w:asciiTheme="minorHAnsi" w:eastAsiaTheme="minorEastAsia" w:hAnsiTheme="minorHAnsi"/>
              <w:noProof/>
              <w:sz w:val="22"/>
            </w:rPr>
          </w:pPr>
          <w:hyperlink w:anchor="_Toc463865970" w:history="1">
            <w:r w:rsidR="00D36DC8" w:rsidRPr="00B82786">
              <w:rPr>
                <w:rStyle w:val="Hyperlink"/>
                <w:noProof/>
              </w:rPr>
              <w:t>15.</w:t>
            </w:r>
            <w:r w:rsidR="00D36DC8">
              <w:rPr>
                <w:rFonts w:asciiTheme="minorHAnsi" w:eastAsiaTheme="minorEastAsia" w:hAnsiTheme="minorHAnsi"/>
                <w:noProof/>
                <w:sz w:val="22"/>
              </w:rPr>
              <w:tab/>
            </w:r>
            <w:r w:rsidR="00D36DC8" w:rsidRPr="00B82786">
              <w:rPr>
                <w:rStyle w:val="Hyperlink"/>
                <w:noProof/>
              </w:rPr>
              <w:t>Subletting University Residence</w:t>
            </w:r>
            <w:r w:rsidR="00D36DC8">
              <w:rPr>
                <w:noProof/>
                <w:webHidden/>
              </w:rPr>
              <w:tab/>
            </w:r>
            <w:r w:rsidR="00D36DC8">
              <w:rPr>
                <w:noProof/>
                <w:webHidden/>
              </w:rPr>
              <w:fldChar w:fldCharType="begin"/>
            </w:r>
            <w:r w:rsidR="00D36DC8">
              <w:rPr>
                <w:noProof/>
                <w:webHidden/>
              </w:rPr>
              <w:instrText xml:space="preserve"> PAGEREF _Toc463865970 \h </w:instrText>
            </w:r>
            <w:r w:rsidR="00D36DC8">
              <w:rPr>
                <w:noProof/>
                <w:webHidden/>
              </w:rPr>
            </w:r>
            <w:r w:rsidR="00D36DC8">
              <w:rPr>
                <w:noProof/>
                <w:webHidden/>
              </w:rPr>
              <w:fldChar w:fldCharType="separate"/>
            </w:r>
            <w:r w:rsidR="00E035E9">
              <w:rPr>
                <w:noProof/>
                <w:webHidden/>
              </w:rPr>
              <w:t>10</w:t>
            </w:r>
            <w:r w:rsidR="00D36DC8">
              <w:rPr>
                <w:noProof/>
                <w:webHidden/>
              </w:rPr>
              <w:fldChar w:fldCharType="end"/>
            </w:r>
          </w:hyperlink>
        </w:p>
        <w:p w14:paraId="02263DBB" w14:textId="77777777" w:rsidR="00D36DC8" w:rsidRDefault="00B17AEE">
          <w:pPr>
            <w:pStyle w:val="TOC1"/>
            <w:tabs>
              <w:tab w:val="left" w:pos="660"/>
              <w:tab w:val="right" w:leader="dot" w:pos="9350"/>
            </w:tabs>
            <w:rPr>
              <w:rFonts w:asciiTheme="minorHAnsi" w:eastAsiaTheme="minorEastAsia" w:hAnsiTheme="minorHAnsi"/>
              <w:noProof/>
              <w:sz w:val="22"/>
            </w:rPr>
          </w:pPr>
          <w:hyperlink w:anchor="_Toc463865971" w:history="1">
            <w:r w:rsidR="00D36DC8" w:rsidRPr="00B82786">
              <w:rPr>
                <w:rStyle w:val="Hyperlink"/>
                <w:noProof/>
              </w:rPr>
              <w:t>16.</w:t>
            </w:r>
            <w:r w:rsidR="00D36DC8">
              <w:rPr>
                <w:rFonts w:asciiTheme="minorHAnsi" w:eastAsiaTheme="minorEastAsia" w:hAnsiTheme="minorHAnsi"/>
                <w:noProof/>
                <w:sz w:val="22"/>
              </w:rPr>
              <w:tab/>
            </w:r>
            <w:r w:rsidR="00D36DC8" w:rsidRPr="00B82786">
              <w:rPr>
                <w:rStyle w:val="Hyperlink"/>
                <w:noProof/>
              </w:rPr>
              <w:t>Putting University Residence into Other Uses</w:t>
            </w:r>
            <w:r w:rsidR="00D36DC8">
              <w:rPr>
                <w:noProof/>
                <w:webHidden/>
              </w:rPr>
              <w:tab/>
            </w:r>
            <w:r w:rsidR="00D36DC8">
              <w:rPr>
                <w:noProof/>
                <w:webHidden/>
              </w:rPr>
              <w:fldChar w:fldCharType="begin"/>
            </w:r>
            <w:r w:rsidR="00D36DC8">
              <w:rPr>
                <w:noProof/>
                <w:webHidden/>
              </w:rPr>
              <w:instrText xml:space="preserve"> PAGEREF _Toc463865971 \h </w:instrText>
            </w:r>
            <w:r w:rsidR="00D36DC8">
              <w:rPr>
                <w:noProof/>
                <w:webHidden/>
              </w:rPr>
            </w:r>
            <w:r w:rsidR="00D36DC8">
              <w:rPr>
                <w:noProof/>
                <w:webHidden/>
              </w:rPr>
              <w:fldChar w:fldCharType="separate"/>
            </w:r>
            <w:r w:rsidR="00E035E9">
              <w:rPr>
                <w:noProof/>
                <w:webHidden/>
              </w:rPr>
              <w:t>10</w:t>
            </w:r>
            <w:r w:rsidR="00D36DC8">
              <w:rPr>
                <w:noProof/>
                <w:webHidden/>
              </w:rPr>
              <w:fldChar w:fldCharType="end"/>
            </w:r>
          </w:hyperlink>
        </w:p>
        <w:p w14:paraId="101AE569" w14:textId="77777777" w:rsidR="00D36DC8" w:rsidRDefault="00B17AEE">
          <w:pPr>
            <w:pStyle w:val="TOC1"/>
            <w:tabs>
              <w:tab w:val="left" w:pos="660"/>
              <w:tab w:val="right" w:leader="dot" w:pos="9350"/>
            </w:tabs>
            <w:rPr>
              <w:rFonts w:asciiTheme="minorHAnsi" w:eastAsiaTheme="minorEastAsia" w:hAnsiTheme="minorHAnsi"/>
              <w:noProof/>
              <w:sz w:val="22"/>
            </w:rPr>
          </w:pPr>
          <w:hyperlink w:anchor="_Toc463865972" w:history="1">
            <w:r w:rsidR="00D36DC8" w:rsidRPr="00B82786">
              <w:rPr>
                <w:rStyle w:val="Hyperlink"/>
                <w:noProof/>
              </w:rPr>
              <w:t>17.</w:t>
            </w:r>
            <w:r w:rsidR="00D36DC8">
              <w:rPr>
                <w:rFonts w:asciiTheme="minorHAnsi" w:eastAsiaTheme="minorEastAsia" w:hAnsiTheme="minorHAnsi"/>
                <w:noProof/>
                <w:sz w:val="22"/>
              </w:rPr>
              <w:tab/>
            </w:r>
            <w:r w:rsidR="00D36DC8" w:rsidRPr="00B82786">
              <w:rPr>
                <w:rStyle w:val="Hyperlink"/>
                <w:noProof/>
              </w:rPr>
              <w:t>Vacation of University Accommodation – Resignation/Retirement/Vacation   of Post</w:t>
            </w:r>
            <w:r w:rsidR="00D36DC8">
              <w:rPr>
                <w:noProof/>
                <w:webHidden/>
              </w:rPr>
              <w:tab/>
            </w:r>
            <w:r w:rsidR="00D36DC8">
              <w:rPr>
                <w:noProof/>
                <w:webHidden/>
              </w:rPr>
              <w:fldChar w:fldCharType="begin"/>
            </w:r>
            <w:r w:rsidR="00D36DC8">
              <w:rPr>
                <w:noProof/>
                <w:webHidden/>
              </w:rPr>
              <w:instrText xml:space="preserve"> PAGEREF _Toc463865972 \h </w:instrText>
            </w:r>
            <w:r w:rsidR="00D36DC8">
              <w:rPr>
                <w:noProof/>
                <w:webHidden/>
              </w:rPr>
            </w:r>
            <w:r w:rsidR="00D36DC8">
              <w:rPr>
                <w:noProof/>
                <w:webHidden/>
              </w:rPr>
              <w:fldChar w:fldCharType="separate"/>
            </w:r>
            <w:r w:rsidR="00E035E9">
              <w:rPr>
                <w:noProof/>
                <w:webHidden/>
              </w:rPr>
              <w:t>10</w:t>
            </w:r>
            <w:r w:rsidR="00D36DC8">
              <w:rPr>
                <w:noProof/>
                <w:webHidden/>
              </w:rPr>
              <w:fldChar w:fldCharType="end"/>
            </w:r>
          </w:hyperlink>
        </w:p>
        <w:p w14:paraId="72DFA2A5" w14:textId="77777777" w:rsidR="00D36DC8" w:rsidRDefault="00B17AEE">
          <w:pPr>
            <w:pStyle w:val="TOC1"/>
            <w:tabs>
              <w:tab w:val="left" w:pos="660"/>
              <w:tab w:val="right" w:leader="dot" w:pos="9350"/>
            </w:tabs>
            <w:rPr>
              <w:rFonts w:asciiTheme="minorHAnsi" w:eastAsiaTheme="minorEastAsia" w:hAnsiTheme="minorHAnsi"/>
              <w:noProof/>
              <w:sz w:val="22"/>
            </w:rPr>
          </w:pPr>
          <w:hyperlink w:anchor="_Toc463865973" w:history="1">
            <w:r w:rsidR="00D36DC8" w:rsidRPr="00B82786">
              <w:rPr>
                <w:rStyle w:val="Hyperlink"/>
                <w:noProof/>
              </w:rPr>
              <w:t>18.</w:t>
            </w:r>
            <w:r w:rsidR="00D36DC8">
              <w:rPr>
                <w:rFonts w:asciiTheme="minorHAnsi" w:eastAsiaTheme="minorEastAsia" w:hAnsiTheme="minorHAnsi"/>
                <w:noProof/>
                <w:sz w:val="22"/>
              </w:rPr>
              <w:tab/>
            </w:r>
            <w:r w:rsidR="00D36DC8" w:rsidRPr="00B82786">
              <w:rPr>
                <w:rStyle w:val="Hyperlink"/>
                <w:noProof/>
              </w:rPr>
              <w:t>Payment of Economic/Market Rent</w:t>
            </w:r>
            <w:r w:rsidR="00D36DC8">
              <w:rPr>
                <w:noProof/>
                <w:webHidden/>
              </w:rPr>
              <w:tab/>
            </w:r>
            <w:r w:rsidR="00D36DC8">
              <w:rPr>
                <w:noProof/>
                <w:webHidden/>
              </w:rPr>
              <w:fldChar w:fldCharType="begin"/>
            </w:r>
            <w:r w:rsidR="00D36DC8">
              <w:rPr>
                <w:noProof/>
                <w:webHidden/>
              </w:rPr>
              <w:instrText xml:space="preserve"> PAGEREF _Toc463865973 \h </w:instrText>
            </w:r>
            <w:r w:rsidR="00D36DC8">
              <w:rPr>
                <w:noProof/>
                <w:webHidden/>
              </w:rPr>
            </w:r>
            <w:r w:rsidR="00D36DC8">
              <w:rPr>
                <w:noProof/>
                <w:webHidden/>
              </w:rPr>
              <w:fldChar w:fldCharType="separate"/>
            </w:r>
            <w:r w:rsidR="00E035E9">
              <w:rPr>
                <w:noProof/>
                <w:webHidden/>
              </w:rPr>
              <w:t>11</w:t>
            </w:r>
            <w:r w:rsidR="00D36DC8">
              <w:rPr>
                <w:noProof/>
                <w:webHidden/>
              </w:rPr>
              <w:fldChar w:fldCharType="end"/>
            </w:r>
          </w:hyperlink>
        </w:p>
        <w:p w14:paraId="086F78F3" w14:textId="77777777" w:rsidR="00D36DC8" w:rsidRDefault="00B17AEE">
          <w:pPr>
            <w:pStyle w:val="TOC1"/>
            <w:tabs>
              <w:tab w:val="left" w:pos="660"/>
              <w:tab w:val="right" w:leader="dot" w:pos="9350"/>
            </w:tabs>
            <w:rPr>
              <w:rFonts w:asciiTheme="minorHAnsi" w:eastAsiaTheme="minorEastAsia" w:hAnsiTheme="minorHAnsi"/>
              <w:noProof/>
              <w:sz w:val="22"/>
            </w:rPr>
          </w:pPr>
          <w:hyperlink w:anchor="_Toc463865974" w:history="1">
            <w:r w:rsidR="00D36DC8" w:rsidRPr="00B82786">
              <w:rPr>
                <w:rStyle w:val="Hyperlink"/>
                <w:noProof/>
              </w:rPr>
              <w:t>19.</w:t>
            </w:r>
            <w:r w:rsidR="00D36DC8">
              <w:rPr>
                <w:rFonts w:asciiTheme="minorHAnsi" w:eastAsiaTheme="minorEastAsia" w:hAnsiTheme="minorHAnsi"/>
                <w:noProof/>
                <w:sz w:val="22"/>
              </w:rPr>
              <w:tab/>
            </w:r>
            <w:r w:rsidR="00D36DC8" w:rsidRPr="00B82786">
              <w:rPr>
                <w:rStyle w:val="Hyperlink"/>
                <w:noProof/>
              </w:rPr>
              <w:t>Senior Members on National Assignment</w:t>
            </w:r>
            <w:r w:rsidR="00D36DC8">
              <w:rPr>
                <w:noProof/>
                <w:webHidden/>
              </w:rPr>
              <w:tab/>
            </w:r>
            <w:r w:rsidR="00D36DC8">
              <w:rPr>
                <w:noProof/>
                <w:webHidden/>
              </w:rPr>
              <w:fldChar w:fldCharType="begin"/>
            </w:r>
            <w:r w:rsidR="00D36DC8">
              <w:rPr>
                <w:noProof/>
                <w:webHidden/>
              </w:rPr>
              <w:instrText xml:space="preserve"> PAGEREF _Toc463865974 \h </w:instrText>
            </w:r>
            <w:r w:rsidR="00D36DC8">
              <w:rPr>
                <w:noProof/>
                <w:webHidden/>
              </w:rPr>
            </w:r>
            <w:r w:rsidR="00D36DC8">
              <w:rPr>
                <w:noProof/>
                <w:webHidden/>
              </w:rPr>
              <w:fldChar w:fldCharType="separate"/>
            </w:r>
            <w:r w:rsidR="00E035E9">
              <w:rPr>
                <w:noProof/>
                <w:webHidden/>
              </w:rPr>
              <w:t>11</w:t>
            </w:r>
            <w:r w:rsidR="00D36DC8">
              <w:rPr>
                <w:noProof/>
                <w:webHidden/>
              </w:rPr>
              <w:fldChar w:fldCharType="end"/>
            </w:r>
          </w:hyperlink>
        </w:p>
        <w:p w14:paraId="377FB00F" w14:textId="77777777" w:rsidR="00D36DC8" w:rsidRDefault="00B17AEE">
          <w:pPr>
            <w:pStyle w:val="TOC1"/>
            <w:tabs>
              <w:tab w:val="left" w:pos="660"/>
              <w:tab w:val="right" w:leader="dot" w:pos="9350"/>
            </w:tabs>
            <w:rPr>
              <w:rFonts w:asciiTheme="minorHAnsi" w:eastAsiaTheme="minorEastAsia" w:hAnsiTheme="minorHAnsi"/>
              <w:noProof/>
              <w:sz w:val="22"/>
            </w:rPr>
          </w:pPr>
          <w:hyperlink w:anchor="_Toc463865975" w:history="1">
            <w:r w:rsidR="00D36DC8" w:rsidRPr="00B82786">
              <w:rPr>
                <w:rStyle w:val="Hyperlink"/>
                <w:noProof/>
              </w:rPr>
              <w:t>20.</w:t>
            </w:r>
            <w:r w:rsidR="00D36DC8">
              <w:rPr>
                <w:rFonts w:asciiTheme="minorHAnsi" w:eastAsiaTheme="minorEastAsia" w:hAnsiTheme="minorHAnsi"/>
                <w:noProof/>
                <w:sz w:val="22"/>
              </w:rPr>
              <w:tab/>
            </w:r>
            <w:r w:rsidR="00D36DC8" w:rsidRPr="00B82786">
              <w:rPr>
                <w:rStyle w:val="Hyperlink"/>
                <w:noProof/>
              </w:rPr>
              <w:t>Maintenance of University-Provided Accommodation</w:t>
            </w:r>
            <w:r w:rsidR="00D36DC8">
              <w:rPr>
                <w:noProof/>
                <w:webHidden/>
              </w:rPr>
              <w:tab/>
            </w:r>
            <w:r w:rsidR="00D36DC8">
              <w:rPr>
                <w:noProof/>
                <w:webHidden/>
              </w:rPr>
              <w:fldChar w:fldCharType="begin"/>
            </w:r>
            <w:r w:rsidR="00D36DC8">
              <w:rPr>
                <w:noProof/>
                <w:webHidden/>
              </w:rPr>
              <w:instrText xml:space="preserve"> PAGEREF _Toc463865975 \h </w:instrText>
            </w:r>
            <w:r w:rsidR="00D36DC8">
              <w:rPr>
                <w:noProof/>
                <w:webHidden/>
              </w:rPr>
            </w:r>
            <w:r w:rsidR="00D36DC8">
              <w:rPr>
                <w:noProof/>
                <w:webHidden/>
              </w:rPr>
              <w:fldChar w:fldCharType="separate"/>
            </w:r>
            <w:r w:rsidR="00E035E9">
              <w:rPr>
                <w:noProof/>
                <w:webHidden/>
              </w:rPr>
              <w:t>11</w:t>
            </w:r>
            <w:r w:rsidR="00D36DC8">
              <w:rPr>
                <w:noProof/>
                <w:webHidden/>
              </w:rPr>
              <w:fldChar w:fldCharType="end"/>
            </w:r>
          </w:hyperlink>
        </w:p>
        <w:p w14:paraId="3892089D" w14:textId="77777777" w:rsidR="00D36DC8" w:rsidRDefault="00B17AEE">
          <w:pPr>
            <w:pStyle w:val="TOC1"/>
            <w:tabs>
              <w:tab w:val="left" w:pos="660"/>
              <w:tab w:val="right" w:leader="dot" w:pos="9350"/>
            </w:tabs>
            <w:rPr>
              <w:rFonts w:asciiTheme="minorHAnsi" w:eastAsiaTheme="minorEastAsia" w:hAnsiTheme="minorHAnsi"/>
              <w:noProof/>
              <w:sz w:val="22"/>
            </w:rPr>
          </w:pPr>
          <w:hyperlink w:anchor="_Toc463865976" w:history="1">
            <w:r w:rsidR="00D36DC8" w:rsidRPr="00B82786">
              <w:rPr>
                <w:rStyle w:val="Hyperlink"/>
                <w:noProof/>
              </w:rPr>
              <w:t>21.</w:t>
            </w:r>
            <w:r w:rsidR="00D36DC8">
              <w:rPr>
                <w:rFonts w:asciiTheme="minorHAnsi" w:eastAsiaTheme="minorEastAsia" w:hAnsiTheme="minorHAnsi"/>
                <w:noProof/>
                <w:sz w:val="22"/>
              </w:rPr>
              <w:tab/>
            </w:r>
            <w:r w:rsidR="00D36DC8" w:rsidRPr="00B82786">
              <w:rPr>
                <w:rStyle w:val="Hyperlink"/>
                <w:noProof/>
              </w:rPr>
              <w:t>Repairs of Vacant Housing Unit</w:t>
            </w:r>
            <w:r w:rsidR="00D36DC8">
              <w:rPr>
                <w:noProof/>
                <w:webHidden/>
              </w:rPr>
              <w:tab/>
            </w:r>
            <w:r w:rsidR="00D36DC8">
              <w:rPr>
                <w:noProof/>
                <w:webHidden/>
              </w:rPr>
              <w:fldChar w:fldCharType="begin"/>
            </w:r>
            <w:r w:rsidR="00D36DC8">
              <w:rPr>
                <w:noProof/>
                <w:webHidden/>
              </w:rPr>
              <w:instrText xml:space="preserve"> PAGEREF _Toc463865976 \h </w:instrText>
            </w:r>
            <w:r w:rsidR="00D36DC8">
              <w:rPr>
                <w:noProof/>
                <w:webHidden/>
              </w:rPr>
            </w:r>
            <w:r w:rsidR="00D36DC8">
              <w:rPr>
                <w:noProof/>
                <w:webHidden/>
              </w:rPr>
              <w:fldChar w:fldCharType="separate"/>
            </w:r>
            <w:r w:rsidR="00E035E9">
              <w:rPr>
                <w:noProof/>
                <w:webHidden/>
              </w:rPr>
              <w:t>12</w:t>
            </w:r>
            <w:r w:rsidR="00D36DC8">
              <w:rPr>
                <w:noProof/>
                <w:webHidden/>
              </w:rPr>
              <w:fldChar w:fldCharType="end"/>
            </w:r>
          </w:hyperlink>
        </w:p>
        <w:p w14:paraId="55614EB8" w14:textId="77777777" w:rsidR="00D36DC8" w:rsidRDefault="00B17AEE">
          <w:pPr>
            <w:pStyle w:val="TOC1"/>
            <w:tabs>
              <w:tab w:val="left" w:pos="660"/>
              <w:tab w:val="right" w:leader="dot" w:pos="9350"/>
            </w:tabs>
            <w:rPr>
              <w:rFonts w:asciiTheme="minorHAnsi" w:eastAsiaTheme="minorEastAsia" w:hAnsiTheme="minorHAnsi"/>
              <w:noProof/>
              <w:sz w:val="22"/>
            </w:rPr>
          </w:pPr>
          <w:hyperlink w:anchor="_Toc463865977" w:history="1">
            <w:r w:rsidR="00D36DC8" w:rsidRPr="00B82786">
              <w:rPr>
                <w:rStyle w:val="Hyperlink"/>
                <w:noProof/>
              </w:rPr>
              <w:t>22.</w:t>
            </w:r>
            <w:r w:rsidR="00D36DC8">
              <w:rPr>
                <w:rFonts w:asciiTheme="minorHAnsi" w:eastAsiaTheme="minorEastAsia" w:hAnsiTheme="minorHAnsi"/>
                <w:noProof/>
                <w:sz w:val="22"/>
              </w:rPr>
              <w:tab/>
            </w:r>
            <w:r w:rsidR="00D36DC8" w:rsidRPr="00B82786">
              <w:rPr>
                <w:rStyle w:val="Hyperlink"/>
                <w:noProof/>
              </w:rPr>
              <w:t>Eviction Procedures</w:t>
            </w:r>
            <w:r w:rsidR="00D36DC8">
              <w:rPr>
                <w:noProof/>
                <w:webHidden/>
              </w:rPr>
              <w:tab/>
            </w:r>
            <w:r w:rsidR="00D36DC8">
              <w:rPr>
                <w:noProof/>
                <w:webHidden/>
              </w:rPr>
              <w:fldChar w:fldCharType="begin"/>
            </w:r>
            <w:r w:rsidR="00D36DC8">
              <w:rPr>
                <w:noProof/>
                <w:webHidden/>
              </w:rPr>
              <w:instrText xml:space="preserve"> PAGEREF _Toc463865977 \h </w:instrText>
            </w:r>
            <w:r w:rsidR="00D36DC8">
              <w:rPr>
                <w:noProof/>
                <w:webHidden/>
              </w:rPr>
            </w:r>
            <w:r w:rsidR="00D36DC8">
              <w:rPr>
                <w:noProof/>
                <w:webHidden/>
              </w:rPr>
              <w:fldChar w:fldCharType="separate"/>
            </w:r>
            <w:r w:rsidR="00E035E9">
              <w:rPr>
                <w:noProof/>
                <w:webHidden/>
              </w:rPr>
              <w:t>12</w:t>
            </w:r>
            <w:r w:rsidR="00D36DC8">
              <w:rPr>
                <w:noProof/>
                <w:webHidden/>
              </w:rPr>
              <w:fldChar w:fldCharType="end"/>
            </w:r>
          </w:hyperlink>
        </w:p>
        <w:p w14:paraId="1115C0F6" w14:textId="77777777" w:rsidR="00D36DC8" w:rsidRDefault="00B17AEE">
          <w:pPr>
            <w:pStyle w:val="TOC1"/>
            <w:tabs>
              <w:tab w:val="left" w:pos="660"/>
              <w:tab w:val="right" w:leader="dot" w:pos="9350"/>
            </w:tabs>
            <w:rPr>
              <w:rFonts w:asciiTheme="minorHAnsi" w:eastAsiaTheme="minorEastAsia" w:hAnsiTheme="minorHAnsi"/>
              <w:noProof/>
              <w:sz w:val="22"/>
            </w:rPr>
          </w:pPr>
          <w:hyperlink w:anchor="_Toc463865978" w:history="1">
            <w:r w:rsidR="00D36DC8" w:rsidRPr="00B82786">
              <w:rPr>
                <w:rStyle w:val="Hyperlink"/>
                <w:noProof/>
              </w:rPr>
              <w:t>23.</w:t>
            </w:r>
            <w:r w:rsidR="00D36DC8">
              <w:rPr>
                <w:rFonts w:asciiTheme="minorHAnsi" w:eastAsiaTheme="minorEastAsia" w:hAnsiTheme="minorHAnsi"/>
                <w:noProof/>
                <w:sz w:val="22"/>
              </w:rPr>
              <w:tab/>
            </w:r>
            <w:r w:rsidR="00D36DC8" w:rsidRPr="00B82786">
              <w:rPr>
                <w:rStyle w:val="Hyperlink"/>
                <w:noProof/>
              </w:rPr>
              <w:t>Reserved Powers</w:t>
            </w:r>
            <w:r w:rsidR="00D36DC8">
              <w:rPr>
                <w:noProof/>
                <w:webHidden/>
              </w:rPr>
              <w:tab/>
            </w:r>
            <w:r w:rsidR="00D36DC8">
              <w:rPr>
                <w:noProof/>
                <w:webHidden/>
              </w:rPr>
              <w:fldChar w:fldCharType="begin"/>
            </w:r>
            <w:r w:rsidR="00D36DC8">
              <w:rPr>
                <w:noProof/>
                <w:webHidden/>
              </w:rPr>
              <w:instrText xml:space="preserve"> PAGEREF _Toc463865978 \h </w:instrText>
            </w:r>
            <w:r w:rsidR="00D36DC8">
              <w:rPr>
                <w:noProof/>
                <w:webHidden/>
              </w:rPr>
            </w:r>
            <w:r w:rsidR="00D36DC8">
              <w:rPr>
                <w:noProof/>
                <w:webHidden/>
              </w:rPr>
              <w:fldChar w:fldCharType="separate"/>
            </w:r>
            <w:r w:rsidR="00E035E9">
              <w:rPr>
                <w:noProof/>
                <w:webHidden/>
              </w:rPr>
              <w:t>12</w:t>
            </w:r>
            <w:r w:rsidR="00D36DC8">
              <w:rPr>
                <w:noProof/>
                <w:webHidden/>
              </w:rPr>
              <w:fldChar w:fldCharType="end"/>
            </w:r>
          </w:hyperlink>
        </w:p>
        <w:p w14:paraId="0A986839" w14:textId="77777777" w:rsidR="00D36DC8" w:rsidRDefault="00B17AEE">
          <w:pPr>
            <w:pStyle w:val="TOC1"/>
            <w:tabs>
              <w:tab w:val="left" w:pos="660"/>
              <w:tab w:val="right" w:leader="dot" w:pos="9350"/>
            </w:tabs>
            <w:rPr>
              <w:rFonts w:asciiTheme="minorHAnsi" w:eastAsiaTheme="minorEastAsia" w:hAnsiTheme="minorHAnsi"/>
              <w:noProof/>
              <w:sz w:val="22"/>
            </w:rPr>
          </w:pPr>
          <w:hyperlink w:anchor="_Toc463865979" w:history="1">
            <w:r w:rsidR="00D36DC8" w:rsidRPr="00B82786">
              <w:rPr>
                <w:rStyle w:val="Hyperlink"/>
                <w:noProof/>
              </w:rPr>
              <w:t>24.</w:t>
            </w:r>
            <w:r w:rsidR="00D36DC8">
              <w:rPr>
                <w:rFonts w:asciiTheme="minorHAnsi" w:eastAsiaTheme="minorEastAsia" w:hAnsiTheme="minorHAnsi"/>
                <w:noProof/>
                <w:sz w:val="22"/>
              </w:rPr>
              <w:tab/>
            </w:r>
            <w:r w:rsidR="00D36DC8" w:rsidRPr="00B82786">
              <w:rPr>
                <w:rStyle w:val="Hyperlink"/>
                <w:noProof/>
              </w:rPr>
              <w:t>Hall Flats</w:t>
            </w:r>
            <w:r w:rsidR="00D36DC8">
              <w:rPr>
                <w:noProof/>
                <w:webHidden/>
              </w:rPr>
              <w:tab/>
            </w:r>
            <w:r w:rsidR="00D36DC8">
              <w:rPr>
                <w:noProof/>
                <w:webHidden/>
              </w:rPr>
              <w:fldChar w:fldCharType="begin"/>
            </w:r>
            <w:r w:rsidR="00D36DC8">
              <w:rPr>
                <w:noProof/>
                <w:webHidden/>
              </w:rPr>
              <w:instrText xml:space="preserve"> PAGEREF _Toc463865979 \h </w:instrText>
            </w:r>
            <w:r w:rsidR="00D36DC8">
              <w:rPr>
                <w:noProof/>
                <w:webHidden/>
              </w:rPr>
            </w:r>
            <w:r w:rsidR="00D36DC8">
              <w:rPr>
                <w:noProof/>
                <w:webHidden/>
              </w:rPr>
              <w:fldChar w:fldCharType="separate"/>
            </w:r>
            <w:r w:rsidR="00E035E9">
              <w:rPr>
                <w:noProof/>
                <w:webHidden/>
              </w:rPr>
              <w:t>12</w:t>
            </w:r>
            <w:r w:rsidR="00D36DC8">
              <w:rPr>
                <w:noProof/>
                <w:webHidden/>
              </w:rPr>
              <w:fldChar w:fldCharType="end"/>
            </w:r>
          </w:hyperlink>
        </w:p>
        <w:p w14:paraId="13E317CB" w14:textId="77777777" w:rsidR="00D36DC8" w:rsidRDefault="00B17AEE">
          <w:pPr>
            <w:pStyle w:val="TOC1"/>
            <w:tabs>
              <w:tab w:val="left" w:pos="1760"/>
              <w:tab w:val="right" w:leader="dot" w:pos="9350"/>
            </w:tabs>
            <w:rPr>
              <w:rFonts w:asciiTheme="minorHAnsi" w:eastAsiaTheme="minorEastAsia" w:hAnsiTheme="minorHAnsi"/>
              <w:noProof/>
              <w:sz w:val="22"/>
            </w:rPr>
          </w:pPr>
          <w:hyperlink w:anchor="_Toc463865980" w:history="1">
            <w:r w:rsidR="00D36DC8" w:rsidRPr="00B82786">
              <w:rPr>
                <w:rStyle w:val="Hyperlink"/>
                <w:noProof/>
              </w:rPr>
              <w:t>APPENDIX 1:</w:t>
            </w:r>
            <w:r w:rsidR="00D36DC8">
              <w:rPr>
                <w:rFonts w:asciiTheme="minorHAnsi" w:eastAsiaTheme="minorEastAsia" w:hAnsiTheme="minorHAnsi"/>
                <w:noProof/>
                <w:sz w:val="22"/>
              </w:rPr>
              <w:tab/>
            </w:r>
            <w:r w:rsidR="00D36DC8" w:rsidRPr="00B82786">
              <w:rPr>
                <w:rStyle w:val="Hyperlink"/>
                <w:noProof/>
              </w:rPr>
              <w:t>UNIVERSITY OF GHANA APPLICATION FOR A HOUSING UNIT</w:t>
            </w:r>
            <w:r w:rsidR="00D36DC8">
              <w:rPr>
                <w:noProof/>
                <w:webHidden/>
              </w:rPr>
              <w:tab/>
            </w:r>
            <w:r w:rsidR="00D36DC8">
              <w:rPr>
                <w:noProof/>
                <w:webHidden/>
              </w:rPr>
              <w:fldChar w:fldCharType="begin"/>
            </w:r>
            <w:r w:rsidR="00D36DC8">
              <w:rPr>
                <w:noProof/>
                <w:webHidden/>
              </w:rPr>
              <w:instrText xml:space="preserve"> PAGEREF _Toc463865980 \h </w:instrText>
            </w:r>
            <w:r w:rsidR="00D36DC8">
              <w:rPr>
                <w:noProof/>
                <w:webHidden/>
              </w:rPr>
            </w:r>
            <w:r w:rsidR="00D36DC8">
              <w:rPr>
                <w:noProof/>
                <w:webHidden/>
              </w:rPr>
              <w:fldChar w:fldCharType="separate"/>
            </w:r>
            <w:r w:rsidR="00E035E9">
              <w:rPr>
                <w:noProof/>
                <w:webHidden/>
              </w:rPr>
              <w:t>14</w:t>
            </w:r>
            <w:r w:rsidR="00D36DC8">
              <w:rPr>
                <w:noProof/>
                <w:webHidden/>
              </w:rPr>
              <w:fldChar w:fldCharType="end"/>
            </w:r>
          </w:hyperlink>
        </w:p>
        <w:p w14:paraId="0A148C5C" w14:textId="77777777" w:rsidR="00D36DC8" w:rsidRDefault="00B17AEE">
          <w:pPr>
            <w:pStyle w:val="TOC1"/>
            <w:tabs>
              <w:tab w:val="left" w:pos="1760"/>
              <w:tab w:val="right" w:leader="dot" w:pos="9350"/>
            </w:tabs>
            <w:rPr>
              <w:rFonts w:asciiTheme="minorHAnsi" w:eastAsiaTheme="minorEastAsia" w:hAnsiTheme="minorHAnsi"/>
              <w:noProof/>
              <w:sz w:val="22"/>
            </w:rPr>
          </w:pPr>
          <w:hyperlink w:anchor="_Toc463865981" w:history="1">
            <w:r w:rsidR="00D36DC8" w:rsidRPr="00B82786">
              <w:rPr>
                <w:rStyle w:val="Hyperlink"/>
                <w:noProof/>
              </w:rPr>
              <w:t>APPENDIX 2:</w:t>
            </w:r>
            <w:r w:rsidR="00D36DC8">
              <w:rPr>
                <w:rFonts w:asciiTheme="minorHAnsi" w:eastAsiaTheme="minorEastAsia" w:hAnsiTheme="minorHAnsi"/>
                <w:noProof/>
                <w:sz w:val="22"/>
              </w:rPr>
              <w:tab/>
            </w:r>
            <w:r w:rsidR="00D36DC8" w:rsidRPr="00B82786">
              <w:rPr>
                <w:rStyle w:val="Hyperlink"/>
                <w:noProof/>
              </w:rPr>
              <w:t>SOME EXPLANATORY NOTES AND COMMENTS ON THE REVISED REGULATIONS GOVERNING ALLOCATION OF UNIVERSITY HOUSES</w:t>
            </w:r>
            <w:r w:rsidR="00D36DC8">
              <w:rPr>
                <w:noProof/>
                <w:webHidden/>
              </w:rPr>
              <w:tab/>
            </w:r>
            <w:r w:rsidR="00D36DC8">
              <w:rPr>
                <w:noProof/>
                <w:webHidden/>
              </w:rPr>
              <w:fldChar w:fldCharType="begin"/>
            </w:r>
            <w:r w:rsidR="00D36DC8">
              <w:rPr>
                <w:noProof/>
                <w:webHidden/>
              </w:rPr>
              <w:instrText xml:space="preserve"> PAGEREF _Toc463865981 \h </w:instrText>
            </w:r>
            <w:r w:rsidR="00D36DC8">
              <w:rPr>
                <w:noProof/>
                <w:webHidden/>
              </w:rPr>
            </w:r>
            <w:r w:rsidR="00D36DC8">
              <w:rPr>
                <w:noProof/>
                <w:webHidden/>
              </w:rPr>
              <w:fldChar w:fldCharType="separate"/>
            </w:r>
            <w:r w:rsidR="00E035E9">
              <w:rPr>
                <w:noProof/>
                <w:webHidden/>
              </w:rPr>
              <w:t>19</w:t>
            </w:r>
            <w:r w:rsidR="00D36DC8">
              <w:rPr>
                <w:noProof/>
                <w:webHidden/>
              </w:rPr>
              <w:fldChar w:fldCharType="end"/>
            </w:r>
          </w:hyperlink>
        </w:p>
        <w:p w14:paraId="51594F15" w14:textId="77777777" w:rsidR="00D36DC8" w:rsidRDefault="00B17AEE">
          <w:pPr>
            <w:pStyle w:val="TOC1"/>
            <w:tabs>
              <w:tab w:val="right" w:leader="dot" w:pos="9350"/>
            </w:tabs>
            <w:rPr>
              <w:rFonts w:asciiTheme="minorHAnsi" w:eastAsiaTheme="minorEastAsia" w:hAnsiTheme="minorHAnsi"/>
              <w:noProof/>
              <w:sz w:val="22"/>
            </w:rPr>
          </w:pPr>
          <w:hyperlink w:anchor="_Toc463865982" w:history="1">
            <w:r w:rsidR="00D36DC8" w:rsidRPr="00B82786">
              <w:rPr>
                <w:rStyle w:val="Hyperlink"/>
                <w:noProof/>
              </w:rPr>
              <w:t>APPENDIX 3:   OCCUPANCY AGREEMENT FOR OCCUPANTS OF   UNIVERSITY HOUSES</w:t>
            </w:r>
            <w:r w:rsidR="00D36DC8">
              <w:rPr>
                <w:noProof/>
                <w:webHidden/>
              </w:rPr>
              <w:tab/>
            </w:r>
            <w:r w:rsidR="00D36DC8">
              <w:rPr>
                <w:noProof/>
                <w:webHidden/>
              </w:rPr>
              <w:fldChar w:fldCharType="begin"/>
            </w:r>
            <w:r w:rsidR="00D36DC8">
              <w:rPr>
                <w:noProof/>
                <w:webHidden/>
              </w:rPr>
              <w:instrText xml:space="preserve"> PAGEREF _Toc463865982 \h </w:instrText>
            </w:r>
            <w:r w:rsidR="00D36DC8">
              <w:rPr>
                <w:noProof/>
                <w:webHidden/>
              </w:rPr>
            </w:r>
            <w:r w:rsidR="00D36DC8">
              <w:rPr>
                <w:noProof/>
                <w:webHidden/>
              </w:rPr>
              <w:fldChar w:fldCharType="separate"/>
            </w:r>
            <w:r w:rsidR="00E035E9">
              <w:rPr>
                <w:noProof/>
                <w:webHidden/>
              </w:rPr>
              <w:t>20</w:t>
            </w:r>
            <w:r w:rsidR="00D36DC8">
              <w:rPr>
                <w:noProof/>
                <w:webHidden/>
              </w:rPr>
              <w:fldChar w:fldCharType="end"/>
            </w:r>
          </w:hyperlink>
        </w:p>
        <w:p w14:paraId="78E25074" w14:textId="77777777" w:rsidR="005D346E" w:rsidRPr="00580253" w:rsidRDefault="005D346E">
          <w:pPr>
            <w:rPr>
              <w:rFonts w:cs="Times New Roman"/>
            </w:rPr>
          </w:pPr>
          <w:r w:rsidRPr="00580253">
            <w:rPr>
              <w:rFonts w:cs="Times New Roman"/>
              <w:b/>
              <w:bCs/>
              <w:noProof/>
            </w:rPr>
            <w:fldChar w:fldCharType="end"/>
          </w:r>
        </w:p>
      </w:sdtContent>
    </w:sdt>
    <w:p w14:paraId="1D356E73" w14:textId="77777777" w:rsidR="005D346E" w:rsidRPr="00580253" w:rsidRDefault="005D346E">
      <w:pPr>
        <w:spacing w:after="160" w:line="259" w:lineRule="auto"/>
        <w:rPr>
          <w:rFonts w:cs="Times New Roman"/>
          <w:b/>
          <w:iCs/>
          <w:szCs w:val="24"/>
          <w:u w:val="single"/>
        </w:rPr>
      </w:pPr>
      <w:r w:rsidRPr="00580253">
        <w:rPr>
          <w:rFonts w:cs="Times New Roman"/>
          <w:b/>
          <w:iCs/>
          <w:szCs w:val="24"/>
          <w:u w:val="single"/>
        </w:rPr>
        <w:br w:type="page"/>
      </w:r>
    </w:p>
    <w:p w14:paraId="5B93A986" w14:textId="5E0CB7F3" w:rsidR="001B7D48" w:rsidRPr="00580253" w:rsidRDefault="001B7D48" w:rsidP="003C3682">
      <w:pPr>
        <w:pStyle w:val="Heading1"/>
      </w:pPr>
      <w:bookmarkStart w:id="2" w:name="_Toc463865943"/>
      <w:r w:rsidRPr="00580253">
        <w:lastRenderedPageBreak/>
        <w:t>Introduction</w:t>
      </w:r>
      <w:bookmarkEnd w:id="2"/>
      <w:r w:rsidRPr="00580253">
        <w:t xml:space="preserve"> </w:t>
      </w:r>
    </w:p>
    <w:p w14:paraId="4ADB56AA" w14:textId="7259ADCA" w:rsidR="001B7D48" w:rsidRPr="00580253" w:rsidRDefault="001B7D48" w:rsidP="00DD61CD">
      <w:pPr>
        <w:jc w:val="both"/>
        <w:rPr>
          <w:rFonts w:cs="Times New Roman"/>
          <w:szCs w:val="24"/>
        </w:rPr>
      </w:pPr>
      <w:r w:rsidRPr="00580253">
        <w:rPr>
          <w:rFonts w:cs="Times New Roman"/>
          <w:iCs/>
          <w:szCs w:val="24"/>
        </w:rPr>
        <w:t>According to current conditions of service</w:t>
      </w:r>
      <w:r w:rsidR="00903C30" w:rsidRPr="00580253">
        <w:rPr>
          <w:rFonts w:cs="Times New Roman"/>
          <w:iCs/>
          <w:szCs w:val="24"/>
        </w:rPr>
        <w:t xml:space="preserve"> for </w:t>
      </w:r>
      <w:r w:rsidR="001C0393">
        <w:rPr>
          <w:rFonts w:cs="Times New Roman"/>
          <w:iCs/>
          <w:szCs w:val="24"/>
        </w:rPr>
        <w:t xml:space="preserve">Senior Members and </w:t>
      </w:r>
      <w:r w:rsidR="00DD61CD" w:rsidRPr="00580253">
        <w:rPr>
          <w:rFonts w:cs="Times New Roman"/>
          <w:iCs/>
          <w:szCs w:val="24"/>
        </w:rPr>
        <w:t>Entitled Staff</w:t>
      </w:r>
      <w:r w:rsidR="00C42EBB" w:rsidRPr="00580253">
        <w:rPr>
          <w:rStyle w:val="FootnoteReference"/>
          <w:rFonts w:cs="Times New Roman"/>
          <w:iCs/>
          <w:szCs w:val="24"/>
        </w:rPr>
        <w:footnoteReference w:id="1"/>
      </w:r>
      <w:r w:rsidR="00C42EBB" w:rsidRPr="00580253">
        <w:rPr>
          <w:rStyle w:val="FootnoteReference"/>
          <w:rFonts w:cs="Times New Roman"/>
          <w:iCs/>
          <w:szCs w:val="24"/>
        </w:rPr>
        <w:footnoteReference w:id="2"/>
      </w:r>
      <w:r w:rsidRPr="00580253">
        <w:rPr>
          <w:rFonts w:cs="Times New Roman"/>
          <w:iCs/>
          <w:szCs w:val="24"/>
        </w:rPr>
        <w:t xml:space="preserve">, the University of Ghana shall provide </w:t>
      </w:r>
      <w:r w:rsidRPr="00580253">
        <w:rPr>
          <w:rFonts w:cs="Times New Roman"/>
          <w:szCs w:val="24"/>
        </w:rPr>
        <w:t xml:space="preserve">accommodation to all </w:t>
      </w:r>
      <w:r w:rsidR="00D70313" w:rsidRPr="00580253">
        <w:rPr>
          <w:rFonts w:cs="Times New Roman"/>
          <w:szCs w:val="24"/>
        </w:rPr>
        <w:t>Senior Member</w:t>
      </w:r>
      <w:r w:rsidRPr="00580253">
        <w:rPr>
          <w:rFonts w:cs="Times New Roman"/>
          <w:szCs w:val="24"/>
        </w:rPr>
        <w:t xml:space="preserve">s and to Senior Staff of the rank of at least Principal </w:t>
      </w:r>
      <w:r w:rsidRPr="00580253">
        <w:rPr>
          <w:rFonts w:cs="Times New Roman"/>
          <w:iCs/>
          <w:szCs w:val="24"/>
        </w:rPr>
        <w:t>Administrative Assistant, or its equiva</w:t>
      </w:r>
      <w:r w:rsidR="001C0393">
        <w:rPr>
          <w:rFonts w:cs="Times New Roman"/>
          <w:iCs/>
          <w:szCs w:val="24"/>
        </w:rPr>
        <w:t>lent</w:t>
      </w:r>
      <w:r w:rsidRPr="00580253">
        <w:rPr>
          <w:rFonts w:cs="Times New Roman"/>
          <w:iCs/>
          <w:szCs w:val="24"/>
        </w:rPr>
        <w:t xml:space="preserve">. Attempts </w:t>
      </w:r>
      <w:r w:rsidRPr="00580253">
        <w:rPr>
          <w:rFonts w:cs="Times New Roman"/>
          <w:szCs w:val="24"/>
        </w:rPr>
        <w:t xml:space="preserve">shall be made to accommodate </w:t>
      </w:r>
      <w:r w:rsidR="001C0393">
        <w:rPr>
          <w:rFonts w:cs="Times New Roman"/>
          <w:szCs w:val="24"/>
        </w:rPr>
        <w:t xml:space="preserve">Senior Members and </w:t>
      </w:r>
      <w:r w:rsidR="00DD61CD" w:rsidRPr="00580253">
        <w:rPr>
          <w:rFonts w:cs="Times New Roman"/>
          <w:szCs w:val="24"/>
        </w:rPr>
        <w:t>Entitled Staff</w:t>
      </w:r>
      <w:r w:rsidRPr="00580253">
        <w:rPr>
          <w:rFonts w:cs="Times New Roman"/>
          <w:szCs w:val="24"/>
        </w:rPr>
        <w:t xml:space="preserve"> in the University's own houses. Where these are not readily available, the University shall provide rented premises in suitable areas outside the campus, at rates to be agreed upon by the University and the Landlords/ladies.</w:t>
      </w:r>
    </w:p>
    <w:p w14:paraId="5B98A18E" w14:textId="72362089" w:rsidR="001B7D48" w:rsidRDefault="001B7D48" w:rsidP="00DD61CD">
      <w:pPr>
        <w:jc w:val="both"/>
        <w:rPr>
          <w:rFonts w:cs="Times New Roman"/>
          <w:szCs w:val="24"/>
        </w:rPr>
      </w:pPr>
      <w:r w:rsidRPr="00580253">
        <w:rPr>
          <w:rFonts w:cs="Times New Roman"/>
          <w:szCs w:val="24"/>
        </w:rPr>
        <w:t xml:space="preserve">The allocation of University houses to </w:t>
      </w:r>
      <w:r w:rsidR="001C0393">
        <w:rPr>
          <w:rFonts w:cs="Times New Roman"/>
          <w:szCs w:val="24"/>
        </w:rPr>
        <w:t xml:space="preserve">Senior Members and </w:t>
      </w:r>
      <w:r w:rsidR="00DD61CD" w:rsidRPr="00580253">
        <w:rPr>
          <w:rFonts w:cs="Times New Roman"/>
          <w:szCs w:val="24"/>
        </w:rPr>
        <w:t>Entitled Staff</w:t>
      </w:r>
      <w:r w:rsidRPr="00580253">
        <w:rPr>
          <w:rFonts w:cs="Times New Roman"/>
          <w:szCs w:val="24"/>
        </w:rPr>
        <w:t xml:space="preserve"> is governed by regulations approved by the Academic Board and administered by the Housing Committee, whose functions, as stated in Schedule B of the University of Ghana Statutes, are:</w:t>
      </w:r>
    </w:p>
    <w:p w14:paraId="3D00C588" w14:textId="77777777" w:rsidR="006C0CDD" w:rsidRPr="00580253" w:rsidRDefault="006C0CDD" w:rsidP="00DD61CD">
      <w:pPr>
        <w:jc w:val="both"/>
        <w:rPr>
          <w:rFonts w:cs="Times New Roman"/>
          <w:szCs w:val="24"/>
        </w:rPr>
      </w:pPr>
    </w:p>
    <w:p w14:paraId="097AB0B6" w14:textId="77777777" w:rsidR="001B7D48" w:rsidRPr="00580253" w:rsidRDefault="001B7D48" w:rsidP="00661692">
      <w:pPr>
        <w:pStyle w:val="ListParagraph"/>
        <w:numPr>
          <w:ilvl w:val="0"/>
          <w:numId w:val="13"/>
        </w:numPr>
      </w:pPr>
      <w:r w:rsidRPr="00580253">
        <w:t>To keep under review the housing facilities of the University and to determine their adequacy to the needs of staff and advise the Development Committee, thereon.</w:t>
      </w:r>
    </w:p>
    <w:p w14:paraId="42D9EDB7" w14:textId="77777777" w:rsidR="001B7D48" w:rsidRPr="00580253" w:rsidRDefault="001B7D48" w:rsidP="00661692">
      <w:pPr>
        <w:pStyle w:val="ListParagraph"/>
        <w:numPr>
          <w:ilvl w:val="0"/>
          <w:numId w:val="13"/>
        </w:numPr>
      </w:pPr>
      <w:r w:rsidRPr="00580253">
        <w:t>To advise the Vice-Chancellor on the establishment and administration of an equitable system for allocating housing units, other than Hall flats.</w:t>
      </w:r>
    </w:p>
    <w:p w14:paraId="3D8156C7" w14:textId="77777777" w:rsidR="001B7D48" w:rsidRPr="00580253" w:rsidRDefault="001B7D48" w:rsidP="00DD61CD">
      <w:pPr>
        <w:jc w:val="both"/>
        <w:rPr>
          <w:rFonts w:cs="Times New Roman"/>
          <w:szCs w:val="24"/>
        </w:rPr>
      </w:pPr>
      <w:r w:rsidRPr="00580253">
        <w:rPr>
          <w:rFonts w:cs="Times New Roman"/>
          <w:szCs w:val="24"/>
        </w:rPr>
        <w:t>In consonance with its second function, the Housing Committee has adopted the following procedures for the allocation of vacant housing units:</w:t>
      </w:r>
    </w:p>
    <w:p w14:paraId="172A9F48" w14:textId="77777777" w:rsidR="00DD61CD" w:rsidRPr="00580253" w:rsidRDefault="00DD61CD" w:rsidP="00DD61CD">
      <w:pPr>
        <w:jc w:val="both"/>
        <w:rPr>
          <w:rFonts w:cs="Times New Roman"/>
          <w:szCs w:val="24"/>
        </w:rPr>
      </w:pPr>
    </w:p>
    <w:p w14:paraId="25EAED35" w14:textId="681074ED" w:rsidR="001148DF" w:rsidRPr="00580253" w:rsidRDefault="001148DF" w:rsidP="00FA7885">
      <w:pPr>
        <w:pStyle w:val="Heading1"/>
      </w:pPr>
      <w:bookmarkStart w:id="3" w:name="_Toc463865944"/>
      <w:r w:rsidRPr="00580253">
        <w:t>University Housing Units</w:t>
      </w:r>
      <w:bookmarkEnd w:id="3"/>
    </w:p>
    <w:p w14:paraId="409AC6B9" w14:textId="77777777" w:rsidR="001148DF" w:rsidRPr="00580253" w:rsidRDefault="001148DF" w:rsidP="00D70313">
      <w:pPr>
        <w:jc w:val="both"/>
        <w:rPr>
          <w:rFonts w:cs="Times New Roman"/>
          <w:szCs w:val="24"/>
        </w:rPr>
      </w:pPr>
      <w:r w:rsidRPr="00580253">
        <w:rPr>
          <w:rFonts w:cs="Times New Roman"/>
          <w:szCs w:val="24"/>
        </w:rPr>
        <w:t>University Housing Units shall be those houses owned or rented by the University. Allocation of such units shall be based on approved procedures.</w:t>
      </w:r>
    </w:p>
    <w:p w14:paraId="0CC67117" w14:textId="77777777" w:rsidR="0037673C" w:rsidRPr="00580253" w:rsidRDefault="0037673C" w:rsidP="00DD61CD">
      <w:pPr>
        <w:spacing w:line="240" w:lineRule="auto"/>
        <w:jc w:val="both"/>
        <w:rPr>
          <w:rFonts w:cs="Times New Roman"/>
          <w:szCs w:val="24"/>
        </w:rPr>
      </w:pPr>
    </w:p>
    <w:p w14:paraId="37274038" w14:textId="7044FEE4" w:rsidR="00B2737A" w:rsidRDefault="00B2737A" w:rsidP="00B2737A">
      <w:pPr>
        <w:pStyle w:val="Heading1"/>
      </w:pPr>
      <w:bookmarkStart w:id="4" w:name="_Toc463865945"/>
      <w:bookmarkStart w:id="5" w:name="_Toc445734523"/>
      <w:r>
        <w:t>Reserved Housing Units</w:t>
      </w:r>
      <w:bookmarkEnd w:id="4"/>
    </w:p>
    <w:p w14:paraId="21F35815" w14:textId="0D25B99C" w:rsidR="00B2737A" w:rsidRDefault="00A03891" w:rsidP="004A6FAA">
      <w:r>
        <w:t>T</w:t>
      </w:r>
      <w:r w:rsidR="001A7618">
        <w:t xml:space="preserve">he </w:t>
      </w:r>
      <w:r w:rsidR="00B2737A">
        <w:t xml:space="preserve">Housing Units </w:t>
      </w:r>
      <w:r w:rsidR="001A7618">
        <w:t xml:space="preserve">at Dolphyne Chalet, Guest Centre and </w:t>
      </w:r>
      <w:proofErr w:type="spellStart"/>
      <w:r w:rsidR="001A7618">
        <w:t>MiDA</w:t>
      </w:r>
      <w:proofErr w:type="spellEnd"/>
      <w:r w:rsidR="001A7618">
        <w:t xml:space="preserve">, </w:t>
      </w:r>
      <w:r w:rsidR="006C0CDD">
        <w:t xml:space="preserve">shall be </w:t>
      </w:r>
      <w:r w:rsidR="00B2737A">
        <w:t>classified as reserved for purposes of allocating the</w:t>
      </w:r>
      <w:r>
        <w:t>m only to</w:t>
      </w:r>
      <w:r w:rsidR="00B2737A">
        <w:t xml:space="preserve"> guests</w:t>
      </w:r>
      <w:r>
        <w:t xml:space="preserve"> of the University</w:t>
      </w:r>
      <w:r w:rsidR="00B2737A">
        <w:t xml:space="preserve">, namely, </w:t>
      </w:r>
      <w:r>
        <w:t>Visiting Scholars, E</w:t>
      </w:r>
      <w:r w:rsidR="00B2737A">
        <w:t>xternal examiners</w:t>
      </w:r>
      <w:r w:rsidR="006C0CDD">
        <w:t xml:space="preserve"> and </w:t>
      </w:r>
      <w:r>
        <w:t xml:space="preserve">University Visitors. Allocation of </w:t>
      </w:r>
      <w:r w:rsidR="001A7618">
        <w:t xml:space="preserve">the </w:t>
      </w:r>
      <w:r>
        <w:t xml:space="preserve">houses to any permanent staff of the University shall be </w:t>
      </w:r>
      <w:r w:rsidR="006C0CDD">
        <w:t xml:space="preserve">temporary </w:t>
      </w:r>
      <w:r>
        <w:t xml:space="preserve">for a maximum period </w:t>
      </w:r>
      <w:r w:rsidR="006C0CDD">
        <w:t>of six (6) month only</w:t>
      </w:r>
      <w:r>
        <w:t>. Any stay bey</w:t>
      </w:r>
      <w:r w:rsidR="006C0CDD">
        <w:t xml:space="preserve">ond the six (6) maximum months shall </w:t>
      </w:r>
      <w:r>
        <w:t xml:space="preserve">attract economic rent </w:t>
      </w:r>
      <w:r w:rsidR="00EE15B9">
        <w:t xml:space="preserve">or </w:t>
      </w:r>
      <w:r w:rsidR="001A7618">
        <w:t>eviction from the Housing Unit.</w:t>
      </w:r>
    </w:p>
    <w:p w14:paraId="616D215E" w14:textId="77777777" w:rsidR="00A03891" w:rsidRDefault="00A03891" w:rsidP="00A03891">
      <w:pPr>
        <w:ind w:left="360"/>
      </w:pPr>
    </w:p>
    <w:p w14:paraId="0D4237A3" w14:textId="77777777" w:rsidR="000F6F5D" w:rsidRPr="00B2737A" w:rsidRDefault="000F6F5D" w:rsidP="00A03891">
      <w:pPr>
        <w:ind w:left="360"/>
      </w:pPr>
    </w:p>
    <w:p w14:paraId="33ED3694" w14:textId="0ABB7E57" w:rsidR="001B7D48" w:rsidRPr="00580253" w:rsidRDefault="001B7D48" w:rsidP="00FA7885">
      <w:pPr>
        <w:pStyle w:val="Heading1"/>
      </w:pPr>
      <w:bookmarkStart w:id="6" w:name="_Toc463865946"/>
      <w:r w:rsidRPr="00580253">
        <w:lastRenderedPageBreak/>
        <w:t xml:space="preserve">Accommodation for Newly Appointed </w:t>
      </w:r>
      <w:r w:rsidR="00D70313" w:rsidRPr="00580253">
        <w:t>Senior Member</w:t>
      </w:r>
      <w:r w:rsidR="001A24E9" w:rsidRPr="00580253">
        <w:t>s</w:t>
      </w:r>
      <w:bookmarkEnd w:id="5"/>
      <w:bookmarkEnd w:id="6"/>
      <w:r w:rsidR="00EB39F9">
        <w:t xml:space="preserve"> and Entitled Staff</w:t>
      </w:r>
    </w:p>
    <w:p w14:paraId="2E53A096" w14:textId="6E5B4E26" w:rsidR="001B7D48" w:rsidRPr="00580253" w:rsidRDefault="001B7D48" w:rsidP="00D70313">
      <w:pPr>
        <w:jc w:val="both"/>
        <w:rPr>
          <w:rFonts w:cs="Times New Roman"/>
          <w:szCs w:val="24"/>
        </w:rPr>
      </w:pPr>
      <w:r w:rsidRPr="00580253">
        <w:rPr>
          <w:rFonts w:cs="Times New Roman"/>
          <w:szCs w:val="24"/>
        </w:rPr>
        <w:t xml:space="preserve">A newly appointed </w:t>
      </w:r>
      <w:r w:rsidR="00D70313" w:rsidRPr="00580253">
        <w:rPr>
          <w:rFonts w:cs="Times New Roman"/>
          <w:szCs w:val="24"/>
        </w:rPr>
        <w:t>Senior Member</w:t>
      </w:r>
      <w:r w:rsidR="00B80CAA" w:rsidRPr="00580253">
        <w:rPr>
          <w:rFonts w:cs="Times New Roman"/>
          <w:szCs w:val="24"/>
        </w:rPr>
        <w:t xml:space="preserve"> </w:t>
      </w:r>
      <w:r w:rsidR="00EB39F9">
        <w:rPr>
          <w:rFonts w:cs="Times New Roman"/>
          <w:szCs w:val="24"/>
        </w:rPr>
        <w:t>or Entitled Staff shall be paid rent allowance at the approved government rate.</w:t>
      </w:r>
      <w:r w:rsidRPr="00580253">
        <w:rPr>
          <w:rFonts w:cs="Times New Roman"/>
          <w:szCs w:val="24"/>
        </w:rPr>
        <w:t xml:space="preserve"> Where the </w:t>
      </w:r>
      <w:r w:rsidR="00EB39F9">
        <w:rPr>
          <w:rFonts w:cs="Times New Roman"/>
          <w:szCs w:val="24"/>
        </w:rPr>
        <w:t xml:space="preserve">circumstances of the employee require assistance, the University may advance one (1) year’s rent to him/her and recover same from his/her salary over ten (10) months period. </w:t>
      </w:r>
    </w:p>
    <w:p w14:paraId="594465A5" w14:textId="77777777" w:rsidR="0037673C" w:rsidRPr="00580253" w:rsidRDefault="0037673C" w:rsidP="00DD61CD">
      <w:pPr>
        <w:spacing w:line="240" w:lineRule="auto"/>
        <w:jc w:val="both"/>
        <w:rPr>
          <w:rFonts w:cs="Times New Roman"/>
          <w:iCs/>
          <w:szCs w:val="24"/>
        </w:rPr>
      </w:pPr>
    </w:p>
    <w:p w14:paraId="2FFC4BE6" w14:textId="6FCD85C3" w:rsidR="001B7D48" w:rsidRPr="00580253" w:rsidRDefault="001B7D48" w:rsidP="00FA7885">
      <w:pPr>
        <w:pStyle w:val="Heading1"/>
      </w:pPr>
      <w:bookmarkStart w:id="7" w:name="_Toc445734524"/>
      <w:bookmarkStart w:id="8" w:name="_Toc463865947"/>
      <w:r w:rsidRPr="00580253">
        <w:t>Duty Post/Reserved Housing for Special Officers</w:t>
      </w:r>
      <w:bookmarkEnd w:id="7"/>
      <w:bookmarkEnd w:id="8"/>
    </w:p>
    <w:p w14:paraId="7CF8920A" w14:textId="5211CC5B" w:rsidR="001B7D48" w:rsidRPr="00580253" w:rsidRDefault="00D70313" w:rsidP="00D70313">
      <w:pPr>
        <w:jc w:val="both"/>
        <w:rPr>
          <w:rFonts w:cs="Times New Roman"/>
          <w:szCs w:val="24"/>
        </w:rPr>
      </w:pPr>
      <w:r w:rsidRPr="00580253">
        <w:rPr>
          <w:rFonts w:cs="Times New Roman"/>
          <w:szCs w:val="24"/>
        </w:rPr>
        <w:t>Duty P</w:t>
      </w:r>
      <w:r w:rsidR="001B7D48" w:rsidRPr="00580253">
        <w:rPr>
          <w:rFonts w:cs="Times New Roman"/>
          <w:szCs w:val="24"/>
        </w:rPr>
        <w:t xml:space="preserve">ost housing shall be provided on campus for the following categories of </w:t>
      </w:r>
      <w:r w:rsidRPr="00580253">
        <w:rPr>
          <w:rFonts w:cs="Times New Roman"/>
          <w:szCs w:val="24"/>
        </w:rPr>
        <w:t>Senior Member</w:t>
      </w:r>
      <w:r w:rsidR="001B7D48" w:rsidRPr="00580253">
        <w:rPr>
          <w:rFonts w:cs="Times New Roman"/>
          <w:szCs w:val="24"/>
        </w:rPr>
        <w:t>s:</w:t>
      </w:r>
    </w:p>
    <w:p w14:paraId="67078184" w14:textId="77777777" w:rsidR="001B7D48" w:rsidRPr="00580253" w:rsidRDefault="001B7D48" w:rsidP="00B80CAA">
      <w:pPr>
        <w:widowControl w:val="0"/>
        <w:numPr>
          <w:ilvl w:val="0"/>
          <w:numId w:val="1"/>
        </w:numPr>
        <w:tabs>
          <w:tab w:val="clear" w:pos="720"/>
          <w:tab w:val="num" w:pos="1440"/>
        </w:tabs>
        <w:autoSpaceDE w:val="0"/>
        <w:autoSpaceDN w:val="0"/>
        <w:spacing w:after="0" w:line="240" w:lineRule="auto"/>
        <w:rPr>
          <w:rFonts w:cs="Times New Roman"/>
          <w:szCs w:val="24"/>
        </w:rPr>
      </w:pPr>
      <w:r w:rsidRPr="00580253">
        <w:rPr>
          <w:rFonts w:cs="Times New Roman"/>
          <w:szCs w:val="24"/>
        </w:rPr>
        <w:t>Vice-Chancellor</w:t>
      </w:r>
    </w:p>
    <w:p w14:paraId="1BF38E87" w14:textId="77777777" w:rsidR="001B7D48" w:rsidRPr="00580253" w:rsidRDefault="001B7D48" w:rsidP="001B7D48">
      <w:pPr>
        <w:widowControl w:val="0"/>
        <w:autoSpaceDE w:val="0"/>
        <w:autoSpaceDN w:val="0"/>
        <w:spacing w:after="0" w:line="240" w:lineRule="auto"/>
        <w:ind w:left="720"/>
        <w:rPr>
          <w:rFonts w:cs="Times New Roman"/>
          <w:szCs w:val="24"/>
        </w:rPr>
      </w:pPr>
    </w:p>
    <w:p w14:paraId="69AF9573" w14:textId="150DF4E4" w:rsidR="001B7D48" w:rsidRPr="00580253" w:rsidRDefault="001B7D48" w:rsidP="00B80CAA">
      <w:pPr>
        <w:rPr>
          <w:rFonts w:cs="Times New Roman"/>
        </w:rPr>
      </w:pPr>
      <w:r w:rsidRPr="00580253">
        <w:rPr>
          <w:rFonts w:cs="Times New Roman"/>
        </w:rPr>
        <w:t xml:space="preserve">Reserved housing shall also be </w:t>
      </w:r>
      <w:r w:rsidR="006615EE" w:rsidRPr="00580253">
        <w:rPr>
          <w:rFonts w:cs="Times New Roman"/>
        </w:rPr>
        <w:t xml:space="preserve">made available </w:t>
      </w:r>
      <w:r w:rsidRPr="00580253">
        <w:rPr>
          <w:rFonts w:cs="Times New Roman"/>
        </w:rPr>
        <w:t xml:space="preserve">on campus for the following categories of </w:t>
      </w:r>
      <w:r w:rsidR="00D70313" w:rsidRPr="00580253">
        <w:rPr>
          <w:rFonts w:cs="Times New Roman"/>
        </w:rPr>
        <w:t>Senior Member</w:t>
      </w:r>
      <w:r w:rsidRPr="00580253">
        <w:rPr>
          <w:rFonts w:cs="Times New Roman"/>
        </w:rPr>
        <w:t>s</w:t>
      </w:r>
      <w:r w:rsidR="001148DF" w:rsidRPr="00580253">
        <w:rPr>
          <w:rFonts w:cs="Times New Roman"/>
        </w:rPr>
        <w:t xml:space="preserve"> when the need arises</w:t>
      </w:r>
      <w:r w:rsidRPr="00580253">
        <w:rPr>
          <w:rFonts w:cs="Times New Roman"/>
        </w:rPr>
        <w:t>:</w:t>
      </w:r>
    </w:p>
    <w:p w14:paraId="100556C4" w14:textId="765813C0" w:rsidR="00976865" w:rsidRPr="00661692" w:rsidRDefault="00661692" w:rsidP="00661692">
      <w:pPr>
        <w:pStyle w:val="ListParagraph"/>
      </w:pPr>
      <w:r>
        <w:t xml:space="preserve">     </w:t>
      </w:r>
      <w:r w:rsidR="00976865" w:rsidRPr="00661692">
        <w:t xml:space="preserve">Pro-Vice-Chancellors </w:t>
      </w:r>
    </w:p>
    <w:p w14:paraId="3C65ABE5" w14:textId="2BFA9833" w:rsidR="004765B5" w:rsidRPr="00661692" w:rsidRDefault="00661692" w:rsidP="00661692">
      <w:pPr>
        <w:pStyle w:val="ListParagraph"/>
      </w:pPr>
      <w:r>
        <w:t xml:space="preserve">     </w:t>
      </w:r>
      <w:r w:rsidR="004765B5" w:rsidRPr="00661692">
        <w:t>Registrar</w:t>
      </w:r>
    </w:p>
    <w:p w14:paraId="37DE4597" w14:textId="47ADADAD" w:rsidR="001B7D48" w:rsidRPr="00661692" w:rsidRDefault="00661692" w:rsidP="00661692">
      <w:pPr>
        <w:pStyle w:val="ListParagraph"/>
      </w:pPr>
      <w:r>
        <w:t xml:space="preserve">     </w:t>
      </w:r>
      <w:r w:rsidR="001B7D48" w:rsidRPr="00661692">
        <w:t>Provosts</w:t>
      </w:r>
    </w:p>
    <w:p w14:paraId="65208805" w14:textId="6CEC94D2" w:rsidR="001B7D48" w:rsidRPr="00661692" w:rsidRDefault="00661692" w:rsidP="00661692">
      <w:pPr>
        <w:pStyle w:val="ListParagraph"/>
      </w:pPr>
      <w:r>
        <w:t xml:space="preserve">    </w:t>
      </w:r>
      <w:r w:rsidR="001B7D48" w:rsidRPr="00661692">
        <w:t xml:space="preserve">University Librarian </w:t>
      </w:r>
    </w:p>
    <w:p w14:paraId="2B7FB74A" w14:textId="4B16275C" w:rsidR="004765B5" w:rsidRPr="00661692" w:rsidRDefault="00661692" w:rsidP="00661692">
      <w:pPr>
        <w:pStyle w:val="ListParagraph"/>
      </w:pPr>
      <w:r>
        <w:t xml:space="preserve">    </w:t>
      </w:r>
      <w:r w:rsidR="001B7D48" w:rsidRPr="00661692">
        <w:t xml:space="preserve">Director of University of Ghana Health Services </w:t>
      </w:r>
    </w:p>
    <w:p w14:paraId="15B6194C" w14:textId="77777777" w:rsidR="00661692" w:rsidRDefault="00661692" w:rsidP="00661692">
      <w:pPr>
        <w:pStyle w:val="ListParagraph"/>
      </w:pPr>
      <w:r>
        <w:t xml:space="preserve">    </w:t>
      </w:r>
      <w:r w:rsidR="004765B5" w:rsidRPr="00661692">
        <w:t>Director, PDMSD</w:t>
      </w:r>
    </w:p>
    <w:p w14:paraId="161CF72D" w14:textId="05F52F3C" w:rsidR="004765B5" w:rsidRPr="00661692" w:rsidRDefault="004765B5" w:rsidP="00661692">
      <w:pPr>
        <w:pStyle w:val="ListParagraph"/>
      </w:pPr>
      <w:r w:rsidRPr="00661692">
        <w:t xml:space="preserve">Chief of Security </w:t>
      </w:r>
    </w:p>
    <w:p w14:paraId="5BD860FD" w14:textId="5E364000" w:rsidR="001B7D48" w:rsidRPr="00661692" w:rsidRDefault="00B80CAA" w:rsidP="00661692">
      <w:pPr>
        <w:pStyle w:val="ListParagraph"/>
      </w:pPr>
      <w:r w:rsidRPr="00661692">
        <w:t xml:space="preserve">Any </w:t>
      </w:r>
      <w:r w:rsidR="001B7D48" w:rsidRPr="00661692">
        <w:t>other officers as may be determined by the Academic Board, from time to time.</w:t>
      </w:r>
    </w:p>
    <w:p w14:paraId="170DAC25" w14:textId="77777777" w:rsidR="001B7D48" w:rsidRPr="00580253" w:rsidRDefault="001B7D48" w:rsidP="001B7D48">
      <w:pPr>
        <w:rPr>
          <w:rFonts w:cs="Times New Roman"/>
          <w:szCs w:val="24"/>
        </w:rPr>
      </w:pPr>
    </w:p>
    <w:p w14:paraId="5A028510" w14:textId="66D3B39D" w:rsidR="001B7D48" w:rsidRPr="00580253" w:rsidRDefault="00976865" w:rsidP="00FA7885">
      <w:pPr>
        <w:pStyle w:val="Heading1"/>
        <w:rPr>
          <w:rStyle w:val="CharacterStyle1"/>
          <w:rFonts w:ascii="Times New Roman" w:hAnsi="Times New Roman" w:cs="Times New Roman"/>
          <w:szCs w:val="32"/>
        </w:rPr>
      </w:pPr>
      <w:bookmarkStart w:id="9" w:name="_Toc445734526"/>
      <w:bookmarkStart w:id="10" w:name="_Toc463865948"/>
      <w:r w:rsidRPr="00580253">
        <w:t>Allocation of V</w:t>
      </w:r>
      <w:r w:rsidR="001B7D48" w:rsidRPr="00580253">
        <w:t>acant Hous</w:t>
      </w:r>
      <w:r w:rsidRPr="00580253">
        <w:t>ing Units</w:t>
      </w:r>
      <w:bookmarkEnd w:id="9"/>
      <w:bookmarkEnd w:id="10"/>
    </w:p>
    <w:p w14:paraId="2DB78EC8" w14:textId="54129A32" w:rsidR="001B7D48" w:rsidRPr="00580253" w:rsidRDefault="004A6FAA" w:rsidP="007330A6">
      <w:pPr>
        <w:pStyle w:val="Heading2"/>
        <w:rPr>
          <w:rStyle w:val="CharacterStyle1"/>
          <w:rFonts w:ascii="Times New Roman" w:hAnsi="Times New Roman" w:cs="Times New Roman"/>
          <w:b w:val="0"/>
        </w:rPr>
      </w:pPr>
      <w:bookmarkStart w:id="11" w:name="_Toc445734527"/>
      <w:bookmarkStart w:id="12" w:name="_Toc463865949"/>
      <w:r>
        <w:rPr>
          <w:rStyle w:val="CharacterStyle1"/>
          <w:rFonts w:ascii="Times New Roman" w:hAnsi="Times New Roman" w:cs="Times New Roman"/>
          <w:b w:val="0"/>
        </w:rPr>
        <w:t>6</w:t>
      </w:r>
      <w:r w:rsidR="00010460" w:rsidRPr="00580253">
        <w:rPr>
          <w:rStyle w:val="CharacterStyle1"/>
          <w:rFonts w:ascii="Times New Roman" w:hAnsi="Times New Roman" w:cs="Times New Roman"/>
          <w:b w:val="0"/>
        </w:rPr>
        <w:t xml:space="preserve">.1. </w:t>
      </w:r>
      <w:r w:rsidR="001B7D48" w:rsidRPr="00580253">
        <w:rPr>
          <w:rStyle w:val="CharacterStyle1"/>
          <w:rFonts w:ascii="Times New Roman" w:hAnsi="Times New Roman" w:cs="Times New Roman"/>
          <w:b w:val="0"/>
        </w:rPr>
        <w:t>Advertisement for Vacant Housing Units</w:t>
      </w:r>
      <w:bookmarkEnd w:id="11"/>
      <w:bookmarkEnd w:id="12"/>
    </w:p>
    <w:p w14:paraId="75ED4B92" w14:textId="3A5AA9CF" w:rsidR="001B7D48" w:rsidRPr="00580253" w:rsidRDefault="001B7D48" w:rsidP="00853301">
      <w:pPr>
        <w:jc w:val="both"/>
        <w:rPr>
          <w:rFonts w:cs="Times New Roman"/>
          <w:szCs w:val="24"/>
        </w:rPr>
      </w:pPr>
      <w:r w:rsidRPr="00580253">
        <w:rPr>
          <w:rFonts w:cs="Times New Roman"/>
          <w:szCs w:val="24"/>
        </w:rPr>
        <w:t xml:space="preserve">The </w:t>
      </w:r>
      <w:r w:rsidRPr="00661692">
        <w:rPr>
          <w:rFonts w:cs="Times New Roman"/>
          <w:szCs w:val="24"/>
        </w:rPr>
        <w:t>PDMSD</w:t>
      </w:r>
      <w:r w:rsidRPr="00580253">
        <w:rPr>
          <w:rFonts w:cs="Times New Roman"/>
          <w:szCs w:val="24"/>
        </w:rPr>
        <w:t xml:space="preserve"> shall advertise all vacant University housing units. </w:t>
      </w:r>
      <w:r w:rsidR="00542C26">
        <w:rPr>
          <w:rFonts w:cs="Times New Roman"/>
          <w:szCs w:val="24"/>
        </w:rPr>
        <w:t>Housing a</w:t>
      </w:r>
      <w:r w:rsidRPr="00580253">
        <w:rPr>
          <w:rFonts w:cs="Times New Roman"/>
          <w:szCs w:val="24"/>
        </w:rPr>
        <w:t xml:space="preserve">pplication forms should be collected from the Housing Office </w:t>
      </w:r>
      <w:r w:rsidR="00542C26">
        <w:rPr>
          <w:rFonts w:cs="Times New Roman"/>
          <w:szCs w:val="24"/>
        </w:rPr>
        <w:t xml:space="preserve">(Estate </w:t>
      </w:r>
      <w:r w:rsidR="00661692">
        <w:rPr>
          <w:rFonts w:cs="Times New Roman"/>
          <w:szCs w:val="24"/>
        </w:rPr>
        <w:t xml:space="preserve">Management </w:t>
      </w:r>
      <w:r w:rsidR="00542C26">
        <w:rPr>
          <w:rFonts w:cs="Times New Roman"/>
          <w:szCs w:val="24"/>
        </w:rPr>
        <w:t xml:space="preserve">Division </w:t>
      </w:r>
      <w:r w:rsidRPr="00580253">
        <w:rPr>
          <w:rFonts w:cs="Times New Roman"/>
          <w:szCs w:val="24"/>
        </w:rPr>
        <w:t>of the PDMSD</w:t>
      </w:r>
      <w:r w:rsidR="00542C26">
        <w:rPr>
          <w:rFonts w:cs="Times New Roman"/>
          <w:szCs w:val="24"/>
        </w:rPr>
        <w:t>)</w:t>
      </w:r>
      <w:r w:rsidRPr="00580253">
        <w:rPr>
          <w:rFonts w:cs="Times New Roman"/>
          <w:szCs w:val="24"/>
        </w:rPr>
        <w:t xml:space="preserve"> and filled in by applicants</w:t>
      </w:r>
      <w:r w:rsidR="00542C26">
        <w:rPr>
          <w:rStyle w:val="FootnoteReference"/>
          <w:rFonts w:cs="Times New Roman"/>
          <w:szCs w:val="24"/>
        </w:rPr>
        <w:footnoteReference w:id="3"/>
      </w:r>
      <w:r w:rsidRPr="00580253">
        <w:rPr>
          <w:rFonts w:cs="Times New Roman"/>
          <w:szCs w:val="24"/>
        </w:rPr>
        <w:t xml:space="preserve">. </w:t>
      </w:r>
    </w:p>
    <w:p w14:paraId="2B7913BB" w14:textId="77777777" w:rsidR="001B7D48" w:rsidRPr="00580253" w:rsidRDefault="001B7D48" w:rsidP="001B7D48">
      <w:pPr>
        <w:pStyle w:val="Style2"/>
        <w:adjustRightInd/>
        <w:ind w:right="144"/>
        <w:jc w:val="both"/>
        <w:rPr>
          <w:sz w:val="24"/>
          <w:szCs w:val="24"/>
        </w:rPr>
      </w:pPr>
    </w:p>
    <w:p w14:paraId="5EF6B1CB" w14:textId="1E433235" w:rsidR="001B7D48" w:rsidRPr="00580253" w:rsidRDefault="004A6FAA" w:rsidP="007330A6">
      <w:pPr>
        <w:pStyle w:val="Heading2"/>
      </w:pPr>
      <w:bookmarkStart w:id="13" w:name="_Toc445734528"/>
      <w:bookmarkStart w:id="14" w:name="_Toc463865950"/>
      <w:r>
        <w:rPr>
          <w:rStyle w:val="CharacterStyle1"/>
          <w:rFonts w:ascii="Times New Roman" w:hAnsi="Times New Roman" w:cs="Times New Roman"/>
          <w:b w:val="0"/>
        </w:rPr>
        <w:t>6</w:t>
      </w:r>
      <w:r w:rsidR="00922038" w:rsidRPr="00580253">
        <w:rPr>
          <w:rStyle w:val="CharacterStyle1"/>
          <w:rFonts w:ascii="Times New Roman" w:hAnsi="Times New Roman" w:cs="Times New Roman"/>
          <w:b w:val="0"/>
        </w:rPr>
        <w:t xml:space="preserve">.2. </w:t>
      </w:r>
      <w:r w:rsidR="001B7D48" w:rsidRPr="00580253">
        <w:rPr>
          <w:rStyle w:val="CharacterStyle1"/>
          <w:rFonts w:ascii="Times New Roman" w:hAnsi="Times New Roman" w:cs="Times New Roman"/>
          <w:b w:val="0"/>
        </w:rPr>
        <w:t>Vetting of Completed Application Forms</w:t>
      </w:r>
      <w:bookmarkEnd w:id="13"/>
      <w:bookmarkEnd w:id="14"/>
    </w:p>
    <w:p w14:paraId="390F8FD0" w14:textId="77777777" w:rsidR="001B7D48" w:rsidRPr="00580253" w:rsidRDefault="001B7D48" w:rsidP="00853301">
      <w:pPr>
        <w:jc w:val="both"/>
        <w:rPr>
          <w:rFonts w:cs="Times New Roman"/>
          <w:szCs w:val="24"/>
        </w:rPr>
      </w:pPr>
      <w:r w:rsidRPr="00580253">
        <w:rPr>
          <w:rFonts w:cs="Times New Roman"/>
          <w:szCs w:val="24"/>
        </w:rPr>
        <w:t xml:space="preserve">Completed application forms shall be returned to the Housing Officer for vetting. A list of all applicants, indicating the points declared by the applicant and vetted by the Housing Officer, will be published for comments. The vetted points will be forwarded to the Housing Committee for allocation. </w:t>
      </w:r>
    </w:p>
    <w:p w14:paraId="250CFAF3" w14:textId="77777777" w:rsidR="001B7D48" w:rsidRPr="00580253" w:rsidRDefault="001B7D48" w:rsidP="001B7D48">
      <w:pPr>
        <w:pStyle w:val="Style2"/>
        <w:adjustRightInd/>
        <w:ind w:right="144"/>
        <w:jc w:val="both"/>
        <w:rPr>
          <w:sz w:val="24"/>
          <w:szCs w:val="24"/>
        </w:rPr>
      </w:pPr>
    </w:p>
    <w:p w14:paraId="7E0414B0" w14:textId="49E92691" w:rsidR="001B7D48" w:rsidRPr="00580253" w:rsidRDefault="001B7D48" w:rsidP="00FA7885">
      <w:pPr>
        <w:pStyle w:val="Heading1"/>
      </w:pPr>
      <w:bookmarkStart w:id="15" w:name="_Toc445734529"/>
      <w:bookmarkStart w:id="16" w:name="_Toc463865951"/>
      <w:r w:rsidRPr="00580253">
        <w:lastRenderedPageBreak/>
        <w:t>The Points System</w:t>
      </w:r>
      <w:bookmarkEnd w:id="15"/>
      <w:bookmarkEnd w:id="16"/>
    </w:p>
    <w:p w14:paraId="7D9AB106" w14:textId="77777777" w:rsidR="001B7D48" w:rsidRPr="00580253" w:rsidRDefault="001B7D48" w:rsidP="00853301">
      <w:pPr>
        <w:jc w:val="both"/>
        <w:rPr>
          <w:rFonts w:cs="Times New Roman"/>
          <w:szCs w:val="24"/>
        </w:rPr>
      </w:pPr>
      <w:r w:rsidRPr="00580253">
        <w:rPr>
          <w:rFonts w:cs="Times New Roman"/>
          <w:szCs w:val="24"/>
        </w:rPr>
        <w:t xml:space="preserve">The scheme for the allocation of houses shall be as follows: </w:t>
      </w:r>
    </w:p>
    <w:p w14:paraId="32863495" w14:textId="2E1CF413" w:rsidR="001B7D48" w:rsidRPr="00580253" w:rsidRDefault="004A6FAA" w:rsidP="007330A6">
      <w:pPr>
        <w:pStyle w:val="Heading2"/>
        <w:rPr>
          <w:rStyle w:val="CharacterStyle1"/>
          <w:rFonts w:ascii="Times New Roman" w:hAnsi="Times New Roman" w:cs="Times New Roman"/>
          <w:b w:val="0"/>
        </w:rPr>
      </w:pPr>
      <w:bookmarkStart w:id="17" w:name="_Toc445734530"/>
      <w:bookmarkStart w:id="18" w:name="_Toc463865952"/>
      <w:r>
        <w:rPr>
          <w:rStyle w:val="CharacterStyle1"/>
          <w:rFonts w:ascii="Times New Roman" w:hAnsi="Times New Roman" w:cs="Times New Roman"/>
          <w:b w:val="0"/>
        </w:rPr>
        <w:t>7</w:t>
      </w:r>
      <w:r w:rsidR="00922038" w:rsidRPr="00580253">
        <w:rPr>
          <w:rStyle w:val="CharacterStyle1"/>
          <w:rFonts w:ascii="Times New Roman" w:hAnsi="Times New Roman" w:cs="Times New Roman"/>
          <w:b w:val="0"/>
        </w:rPr>
        <w:t xml:space="preserve">.1. </w:t>
      </w:r>
      <w:r w:rsidR="001B7D48" w:rsidRPr="00580253">
        <w:rPr>
          <w:rStyle w:val="CharacterStyle1"/>
          <w:rFonts w:ascii="Times New Roman" w:hAnsi="Times New Roman" w:cs="Times New Roman"/>
          <w:b w:val="0"/>
        </w:rPr>
        <w:t>Status Points</w:t>
      </w:r>
      <w:bookmarkEnd w:id="17"/>
      <w:bookmarkEnd w:id="18"/>
    </w:p>
    <w:p w14:paraId="619C0647" w14:textId="2EA59478" w:rsidR="001B7D48" w:rsidRPr="00580253" w:rsidRDefault="001B7D48" w:rsidP="00853301">
      <w:pPr>
        <w:jc w:val="both"/>
        <w:rPr>
          <w:rFonts w:cs="Times New Roman"/>
          <w:szCs w:val="24"/>
        </w:rPr>
      </w:pPr>
      <w:r w:rsidRPr="00580253">
        <w:rPr>
          <w:rFonts w:cs="Times New Roman"/>
          <w:szCs w:val="24"/>
        </w:rPr>
        <w:t xml:space="preserve">Points shall be earned by virtue of the status of </w:t>
      </w:r>
      <w:r w:rsidR="001C0393">
        <w:rPr>
          <w:rFonts w:cs="Times New Roman"/>
          <w:szCs w:val="24"/>
        </w:rPr>
        <w:t xml:space="preserve">the Senior Member or </w:t>
      </w:r>
      <w:r w:rsidR="00DD61CD" w:rsidRPr="00580253">
        <w:rPr>
          <w:rFonts w:cs="Times New Roman"/>
          <w:szCs w:val="24"/>
        </w:rPr>
        <w:t>Entitled Staff</w:t>
      </w:r>
      <w:r w:rsidRPr="00580253">
        <w:rPr>
          <w:rFonts w:cs="Times New Roman"/>
          <w:szCs w:val="24"/>
        </w:rPr>
        <w:t xml:space="preserve"> in the University, as follows:</w:t>
      </w:r>
    </w:p>
    <w:p w14:paraId="39A9BCF1" w14:textId="77777777" w:rsidR="001B7D48" w:rsidRPr="00580253" w:rsidRDefault="001B7D48" w:rsidP="001B7D48">
      <w:pPr>
        <w:pStyle w:val="Style1"/>
        <w:tabs>
          <w:tab w:val="right" w:pos="8995"/>
        </w:tabs>
        <w:spacing w:before="36"/>
        <w:rPr>
          <w:rStyle w:val="CharacterStyle1"/>
          <w:rFonts w:ascii="Times New Roman" w:eastAsiaTheme="minorHAnsi" w:hAnsi="Times New Roman" w:cs="Times New Roman"/>
        </w:rPr>
      </w:pPr>
    </w:p>
    <w:tbl>
      <w:tblPr>
        <w:tblStyle w:val="TableGrid"/>
        <w:tblW w:w="0" w:type="auto"/>
        <w:tblInd w:w="648" w:type="dxa"/>
        <w:tblLook w:val="04A0" w:firstRow="1" w:lastRow="0" w:firstColumn="1" w:lastColumn="0" w:noHBand="0" w:noVBand="1"/>
      </w:tblPr>
      <w:tblGrid>
        <w:gridCol w:w="6264"/>
        <w:gridCol w:w="1418"/>
      </w:tblGrid>
      <w:tr w:rsidR="0004641F" w:rsidRPr="00580253" w14:paraId="0CF6849B" w14:textId="77777777" w:rsidTr="0004641F">
        <w:tc>
          <w:tcPr>
            <w:tcW w:w="6264" w:type="dxa"/>
          </w:tcPr>
          <w:p w14:paraId="3FC239A6" w14:textId="6F402869" w:rsidR="0004641F" w:rsidRPr="00580253" w:rsidRDefault="003E64D9" w:rsidP="00786161">
            <w:pPr>
              <w:pStyle w:val="Style1"/>
              <w:numPr>
                <w:ilvl w:val="0"/>
                <w:numId w:val="14"/>
              </w:numPr>
              <w:tabs>
                <w:tab w:val="right" w:pos="8995"/>
              </w:tabs>
              <w:spacing w:after="120"/>
              <w:ind w:left="770" w:hanging="567"/>
              <w:rPr>
                <w:rStyle w:val="CharacterStyle1"/>
                <w:rFonts w:ascii="Times New Roman" w:eastAsiaTheme="minorHAnsi" w:hAnsi="Times New Roman" w:cs="Times New Roman"/>
              </w:rPr>
            </w:pPr>
            <w:r>
              <w:rPr>
                <w:rStyle w:val="CharacterStyle1"/>
                <w:rFonts w:ascii="Times New Roman" w:hAnsi="Times New Roman" w:cs="Times New Roman"/>
              </w:rPr>
              <w:t xml:space="preserve">Professors </w:t>
            </w:r>
          </w:p>
        </w:tc>
        <w:tc>
          <w:tcPr>
            <w:tcW w:w="1418" w:type="dxa"/>
          </w:tcPr>
          <w:p w14:paraId="192A75D1" w14:textId="77777777" w:rsidR="0004641F" w:rsidRPr="00580253" w:rsidRDefault="0004641F" w:rsidP="0047288E">
            <w:pPr>
              <w:pStyle w:val="Style1"/>
              <w:tabs>
                <w:tab w:val="right" w:pos="8995"/>
              </w:tabs>
              <w:spacing w:after="120"/>
              <w:ind w:left="0"/>
              <w:rPr>
                <w:rStyle w:val="CharacterStyle1"/>
                <w:rFonts w:ascii="Times New Roman" w:eastAsiaTheme="minorHAnsi" w:hAnsi="Times New Roman" w:cs="Times New Roman"/>
              </w:rPr>
            </w:pPr>
            <w:r w:rsidRPr="00580253">
              <w:rPr>
                <w:rStyle w:val="CharacterStyle1"/>
                <w:rFonts w:ascii="Times New Roman" w:hAnsi="Times New Roman" w:cs="Times New Roman"/>
                <w:b/>
                <w:bCs/>
              </w:rPr>
              <w:t xml:space="preserve">50 </w:t>
            </w:r>
            <w:r w:rsidRPr="00580253">
              <w:rPr>
                <w:rStyle w:val="CharacterStyle1"/>
                <w:rFonts w:ascii="Times New Roman" w:hAnsi="Times New Roman" w:cs="Times New Roman"/>
              </w:rPr>
              <w:t>points</w:t>
            </w:r>
          </w:p>
        </w:tc>
      </w:tr>
      <w:tr w:rsidR="0004641F" w:rsidRPr="00580253" w14:paraId="7BBBCEBE" w14:textId="77777777" w:rsidTr="0004641F">
        <w:tc>
          <w:tcPr>
            <w:tcW w:w="6264" w:type="dxa"/>
          </w:tcPr>
          <w:p w14:paraId="6849F231" w14:textId="77777777" w:rsidR="0004641F" w:rsidRPr="00580253" w:rsidRDefault="0004641F" w:rsidP="00786161">
            <w:pPr>
              <w:pStyle w:val="Style1"/>
              <w:numPr>
                <w:ilvl w:val="0"/>
                <w:numId w:val="14"/>
              </w:numPr>
              <w:tabs>
                <w:tab w:val="right" w:pos="8995"/>
              </w:tabs>
              <w:spacing w:after="120"/>
              <w:ind w:left="770" w:hanging="567"/>
              <w:rPr>
                <w:rStyle w:val="CharacterStyle1"/>
                <w:rFonts w:ascii="Times New Roman" w:eastAsiaTheme="minorHAnsi" w:hAnsi="Times New Roman" w:cs="Times New Roman"/>
              </w:rPr>
            </w:pPr>
            <w:r w:rsidRPr="00580253">
              <w:rPr>
                <w:rStyle w:val="CharacterStyle1"/>
                <w:rFonts w:ascii="Times New Roman" w:hAnsi="Times New Roman" w:cs="Times New Roman"/>
              </w:rPr>
              <w:t>Associate Professors (or persons of equivalent status)</w:t>
            </w:r>
            <w:r w:rsidRPr="00580253">
              <w:rPr>
                <w:rStyle w:val="CharacterStyle1"/>
                <w:rFonts w:ascii="Times New Roman" w:hAnsi="Times New Roman" w:cs="Times New Roman"/>
                <w:b/>
                <w:bCs/>
              </w:rPr>
              <w:t xml:space="preserve">     </w:t>
            </w:r>
          </w:p>
        </w:tc>
        <w:tc>
          <w:tcPr>
            <w:tcW w:w="1418" w:type="dxa"/>
          </w:tcPr>
          <w:p w14:paraId="77DD315E" w14:textId="77777777" w:rsidR="0004641F" w:rsidRPr="00580253" w:rsidRDefault="0004641F" w:rsidP="0047288E">
            <w:pPr>
              <w:pStyle w:val="Style1"/>
              <w:tabs>
                <w:tab w:val="right" w:pos="8995"/>
              </w:tabs>
              <w:spacing w:after="120"/>
              <w:ind w:left="0"/>
              <w:rPr>
                <w:rStyle w:val="CharacterStyle1"/>
                <w:rFonts w:ascii="Times New Roman" w:eastAsiaTheme="minorHAnsi" w:hAnsi="Times New Roman" w:cs="Times New Roman"/>
              </w:rPr>
            </w:pPr>
            <w:r w:rsidRPr="00580253">
              <w:rPr>
                <w:rStyle w:val="CharacterStyle1"/>
                <w:rFonts w:ascii="Times New Roman" w:hAnsi="Times New Roman" w:cs="Times New Roman"/>
                <w:b/>
                <w:bCs/>
              </w:rPr>
              <w:t xml:space="preserve">40 </w:t>
            </w:r>
            <w:r w:rsidRPr="00580253">
              <w:rPr>
                <w:rStyle w:val="CharacterStyle1"/>
                <w:rFonts w:ascii="Times New Roman" w:hAnsi="Times New Roman" w:cs="Times New Roman"/>
              </w:rPr>
              <w:t>points</w:t>
            </w:r>
          </w:p>
        </w:tc>
      </w:tr>
      <w:tr w:rsidR="0004641F" w:rsidRPr="00580253" w14:paraId="1AADB48C" w14:textId="77777777" w:rsidTr="0004641F">
        <w:tc>
          <w:tcPr>
            <w:tcW w:w="6264" w:type="dxa"/>
          </w:tcPr>
          <w:p w14:paraId="6EF748EE" w14:textId="77777777" w:rsidR="0004641F" w:rsidRPr="00580253" w:rsidRDefault="0004641F" w:rsidP="00786161">
            <w:pPr>
              <w:pStyle w:val="Style1"/>
              <w:numPr>
                <w:ilvl w:val="0"/>
                <w:numId w:val="14"/>
              </w:numPr>
              <w:tabs>
                <w:tab w:val="right" w:pos="8995"/>
              </w:tabs>
              <w:spacing w:after="120"/>
              <w:ind w:hanging="517"/>
              <w:rPr>
                <w:rStyle w:val="CharacterStyle1"/>
                <w:rFonts w:ascii="Times New Roman" w:eastAsiaTheme="minorHAnsi" w:hAnsi="Times New Roman" w:cs="Times New Roman"/>
              </w:rPr>
            </w:pPr>
            <w:r w:rsidRPr="00580253">
              <w:rPr>
                <w:rStyle w:val="CharacterStyle1"/>
                <w:rFonts w:ascii="Times New Roman" w:hAnsi="Times New Roman" w:cs="Times New Roman"/>
              </w:rPr>
              <w:t>Senior Lecturers (or persons of equivalent status)</w:t>
            </w:r>
          </w:p>
        </w:tc>
        <w:tc>
          <w:tcPr>
            <w:tcW w:w="1418" w:type="dxa"/>
          </w:tcPr>
          <w:p w14:paraId="1FB5C0AF" w14:textId="77777777" w:rsidR="0004641F" w:rsidRPr="00580253" w:rsidRDefault="0004641F" w:rsidP="0047288E">
            <w:pPr>
              <w:pStyle w:val="Style1"/>
              <w:tabs>
                <w:tab w:val="right" w:pos="8995"/>
              </w:tabs>
              <w:spacing w:after="120"/>
              <w:ind w:left="0"/>
              <w:rPr>
                <w:rStyle w:val="CharacterStyle1"/>
                <w:rFonts w:ascii="Times New Roman" w:eastAsiaTheme="minorHAnsi" w:hAnsi="Times New Roman" w:cs="Times New Roman"/>
              </w:rPr>
            </w:pPr>
            <w:r w:rsidRPr="00580253">
              <w:rPr>
                <w:rStyle w:val="CharacterStyle1"/>
                <w:rFonts w:ascii="Times New Roman" w:hAnsi="Times New Roman" w:cs="Times New Roman"/>
                <w:b/>
                <w:bCs/>
              </w:rPr>
              <w:t xml:space="preserve">30 </w:t>
            </w:r>
            <w:r w:rsidRPr="00580253">
              <w:rPr>
                <w:rStyle w:val="CharacterStyle1"/>
                <w:rFonts w:ascii="Times New Roman" w:hAnsi="Times New Roman" w:cs="Times New Roman"/>
              </w:rPr>
              <w:t>points</w:t>
            </w:r>
          </w:p>
        </w:tc>
      </w:tr>
      <w:tr w:rsidR="0004641F" w:rsidRPr="00580253" w14:paraId="124A1922" w14:textId="77777777" w:rsidTr="0004641F">
        <w:tc>
          <w:tcPr>
            <w:tcW w:w="6264" w:type="dxa"/>
          </w:tcPr>
          <w:p w14:paraId="14F41077" w14:textId="77777777" w:rsidR="0004641F" w:rsidRPr="00580253" w:rsidRDefault="0004641F" w:rsidP="00786161">
            <w:pPr>
              <w:pStyle w:val="Style1"/>
              <w:numPr>
                <w:ilvl w:val="0"/>
                <w:numId w:val="14"/>
              </w:numPr>
              <w:tabs>
                <w:tab w:val="right" w:pos="8995"/>
              </w:tabs>
              <w:spacing w:after="120"/>
              <w:ind w:hanging="517"/>
              <w:rPr>
                <w:rStyle w:val="CharacterStyle1"/>
                <w:rFonts w:ascii="Times New Roman" w:eastAsiaTheme="minorHAnsi" w:hAnsi="Times New Roman" w:cs="Times New Roman"/>
              </w:rPr>
            </w:pPr>
            <w:r w:rsidRPr="00580253">
              <w:rPr>
                <w:rStyle w:val="CharacterStyle1"/>
                <w:rFonts w:ascii="Times New Roman" w:hAnsi="Times New Roman" w:cs="Times New Roman"/>
              </w:rPr>
              <w:t>Lecturers (or persons of equivalent status)</w:t>
            </w:r>
          </w:p>
        </w:tc>
        <w:tc>
          <w:tcPr>
            <w:tcW w:w="1418" w:type="dxa"/>
          </w:tcPr>
          <w:p w14:paraId="72286225" w14:textId="77777777" w:rsidR="0004641F" w:rsidRPr="00580253" w:rsidRDefault="0004641F" w:rsidP="0047288E">
            <w:pPr>
              <w:pStyle w:val="Style1"/>
              <w:tabs>
                <w:tab w:val="right" w:pos="8995"/>
              </w:tabs>
              <w:spacing w:after="120"/>
              <w:ind w:left="0"/>
              <w:rPr>
                <w:rStyle w:val="CharacterStyle1"/>
                <w:rFonts w:ascii="Times New Roman" w:eastAsiaTheme="minorHAnsi" w:hAnsi="Times New Roman" w:cs="Times New Roman"/>
              </w:rPr>
            </w:pPr>
            <w:r w:rsidRPr="00580253">
              <w:rPr>
                <w:rStyle w:val="CharacterStyle1"/>
                <w:rFonts w:ascii="Times New Roman" w:hAnsi="Times New Roman" w:cs="Times New Roman"/>
                <w:b/>
              </w:rPr>
              <w:t>20</w:t>
            </w:r>
            <w:r w:rsidRPr="00580253">
              <w:rPr>
                <w:rStyle w:val="CharacterStyle1"/>
                <w:rFonts w:ascii="Times New Roman" w:hAnsi="Times New Roman" w:cs="Times New Roman"/>
              </w:rPr>
              <w:t xml:space="preserve"> points</w:t>
            </w:r>
          </w:p>
        </w:tc>
      </w:tr>
      <w:tr w:rsidR="0004641F" w:rsidRPr="00580253" w14:paraId="3B3F8DF6" w14:textId="77777777" w:rsidTr="0004641F">
        <w:tc>
          <w:tcPr>
            <w:tcW w:w="6264" w:type="dxa"/>
          </w:tcPr>
          <w:p w14:paraId="3FB2F236" w14:textId="77777777" w:rsidR="0004641F" w:rsidRPr="00580253" w:rsidRDefault="0004641F" w:rsidP="00786161">
            <w:pPr>
              <w:pStyle w:val="Style1"/>
              <w:numPr>
                <w:ilvl w:val="0"/>
                <w:numId w:val="14"/>
              </w:numPr>
              <w:tabs>
                <w:tab w:val="right" w:pos="8995"/>
              </w:tabs>
              <w:spacing w:after="120"/>
              <w:ind w:hanging="517"/>
              <w:rPr>
                <w:rStyle w:val="CharacterStyle1"/>
                <w:rFonts w:ascii="Times New Roman" w:eastAsiaTheme="minorHAnsi" w:hAnsi="Times New Roman" w:cs="Times New Roman"/>
              </w:rPr>
            </w:pPr>
            <w:r w:rsidRPr="00580253">
              <w:rPr>
                <w:rStyle w:val="CharacterStyle1"/>
                <w:rFonts w:ascii="Times New Roman" w:hAnsi="Times New Roman" w:cs="Times New Roman"/>
              </w:rPr>
              <w:t xml:space="preserve">Chief Technicians (or persons of equivalent status)  </w:t>
            </w:r>
          </w:p>
        </w:tc>
        <w:tc>
          <w:tcPr>
            <w:tcW w:w="1418" w:type="dxa"/>
          </w:tcPr>
          <w:p w14:paraId="4F02D8AF" w14:textId="6110022A" w:rsidR="0004641F" w:rsidRPr="00580253" w:rsidRDefault="0004641F" w:rsidP="004765B5">
            <w:pPr>
              <w:pStyle w:val="Style1"/>
              <w:tabs>
                <w:tab w:val="right" w:pos="8995"/>
              </w:tabs>
              <w:spacing w:after="120"/>
              <w:ind w:left="0"/>
              <w:rPr>
                <w:rStyle w:val="CharacterStyle1"/>
                <w:rFonts w:ascii="Times New Roman" w:eastAsiaTheme="minorHAnsi" w:hAnsi="Times New Roman" w:cs="Times New Roman"/>
              </w:rPr>
            </w:pPr>
            <w:r w:rsidRPr="00580253">
              <w:rPr>
                <w:rStyle w:val="CharacterStyle1"/>
                <w:rFonts w:ascii="Times New Roman" w:hAnsi="Times New Roman" w:cs="Times New Roman"/>
                <w:b/>
                <w:bCs/>
              </w:rPr>
              <w:t>1</w:t>
            </w:r>
            <w:r w:rsidR="004765B5">
              <w:rPr>
                <w:rStyle w:val="CharacterStyle1"/>
                <w:rFonts w:ascii="Times New Roman" w:hAnsi="Times New Roman" w:cs="Times New Roman"/>
                <w:b/>
                <w:bCs/>
              </w:rPr>
              <w:t>5</w:t>
            </w:r>
            <w:r w:rsidRPr="00580253">
              <w:rPr>
                <w:rStyle w:val="CharacterStyle1"/>
                <w:rFonts w:ascii="Times New Roman" w:hAnsi="Times New Roman" w:cs="Times New Roman"/>
                <w:b/>
                <w:bCs/>
              </w:rPr>
              <w:t xml:space="preserve"> </w:t>
            </w:r>
            <w:r w:rsidRPr="00580253">
              <w:rPr>
                <w:rStyle w:val="CharacterStyle1"/>
                <w:rFonts w:ascii="Times New Roman" w:hAnsi="Times New Roman" w:cs="Times New Roman"/>
              </w:rPr>
              <w:t>points</w:t>
            </w:r>
          </w:p>
        </w:tc>
      </w:tr>
      <w:tr w:rsidR="0004641F" w:rsidRPr="00580253" w14:paraId="73D66B90" w14:textId="77777777" w:rsidTr="0004641F">
        <w:tc>
          <w:tcPr>
            <w:tcW w:w="6264" w:type="dxa"/>
          </w:tcPr>
          <w:p w14:paraId="1035EEC9" w14:textId="77777777" w:rsidR="0004641F" w:rsidRPr="00580253" w:rsidRDefault="0004641F" w:rsidP="00786161">
            <w:pPr>
              <w:pStyle w:val="Style1"/>
              <w:numPr>
                <w:ilvl w:val="0"/>
                <w:numId w:val="14"/>
              </w:numPr>
              <w:tabs>
                <w:tab w:val="right" w:pos="8995"/>
              </w:tabs>
              <w:spacing w:after="120"/>
              <w:ind w:hanging="517"/>
              <w:rPr>
                <w:rStyle w:val="CharacterStyle1"/>
                <w:rFonts w:ascii="Times New Roman" w:eastAsiaTheme="minorHAnsi" w:hAnsi="Times New Roman" w:cs="Times New Roman"/>
              </w:rPr>
            </w:pPr>
            <w:r w:rsidRPr="00580253">
              <w:rPr>
                <w:rStyle w:val="CharacterStyle1"/>
                <w:rFonts w:ascii="Times New Roman" w:hAnsi="Times New Roman" w:cs="Times New Roman"/>
              </w:rPr>
              <w:t>Assistant Lecturers or equivalent</w:t>
            </w:r>
          </w:p>
        </w:tc>
        <w:tc>
          <w:tcPr>
            <w:tcW w:w="1418" w:type="dxa"/>
          </w:tcPr>
          <w:p w14:paraId="00165563" w14:textId="3E2FF367" w:rsidR="0004641F" w:rsidRPr="00580253" w:rsidRDefault="0004641F" w:rsidP="0047288E">
            <w:pPr>
              <w:pStyle w:val="Style1"/>
              <w:tabs>
                <w:tab w:val="right" w:pos="8995"/>
              </w:tabs>
              <w:spacing w:after="120"/>
              <w:ind w:left="0"/>
              <w:rPr>
                <w:rStyle w:val="CharacterStyle1"/>
                <w:rFonts w:ascii="Times New Roman" w:eastAsiaTheme="minorHAnsi" w:hAnsi="Times New Roman" w:cs="Times New Roman"/>
              </w:rPr>
            </w:pPr>
            <w:r w:rsidRPr="00580253">
              <w:rPr>
                <w:rStyle w:val="CharacterStyle1"/>
                <w:rFonts w:ascii="Times New Roman" w:hAnsi="Times New Roman" w:cs="Times New Roman"/>
                <w:b/>
                <w:bCs/>
              </w:rPr>
              <w:t>1</w:t>
            </w:r>
            <w:r w:rsidR="004765B5">
              <w:rPr>
                <w:rStyle w:val="CharacterStyle1"/>
                <w:rFonts w:ascii="Times New Roman" w:hAnsi="Times New Roman" w:cs="Times New Roman"/>
                <w:b/>
                <w:bCs/>
              </w:rPr>
              <w:t>5</w:t>
            </w:r>
            <w:r w:rsidRPr="00580253">
              <w:rPr>
                <w:rStyle w:val="CharacterStyle1"/>
                <w:rFonts w:ascii="Times New Roman" w:hAnsi="Times New Roman" w:cs="Times New Roman"/>
                <w:b/>
                <w:bCs/>
              </w:rPr>
              <w:t xml:space="preserve"> </w:t>
            </w:r>
            <w:r w:rsidRPr="00580253">
              <w:rPr>
                <w:rStyle w:val="CharacterStyle1"/>
                <w:rFonts w:ascii="Times New Roman" w:hAnsi="Times New Roman" w:cs="Times New Roman"/>
              </w:rPr>
              <w:t>points</w:t>
            </w:r>
          </w:p>
        </w:tc>
      </w:tr>
      <w:tr w:rsidR="0004641F" w:rsidRPr="00580253" w14:paraId="572F532E" w14:textId="77777777" w:rsidTr="0004641F">
        <w:tc>
          <w:tcPr>
            <w:tcW w:w="6264" w:type="dxa"/>
          </w:tcPr>
          <w:p w14:paraId="03E960CA" w14:textId="77777777" w:rsidR="0004641F" w:rsidRPr="00580253" w:rsidRDefault="0004641F" w:rsidP="00786161">
            <w:pPr>
              <w:pStyle w:val="Style1"/>
              <w:numPr>
                <w:ilvl w:val="0"/>
                <w:numId w:val="14"/>
              </w:numPr>
              <w:tabs>
                <w:tab w:val="right" w:pos="8995"/>
              </w:tabs>
              <w:spacing w:after="120"/>
              <w:ind w:hanging="517"/>
              <w:rPr>
                <w:rStyle w:val="CharacterStyle1"/>
                <w:rFonts w:ascii="Times New Roman" w:eastAsiaTheme="minorHAnsi" w:hAnsi="Times New Roman" w:cs="Times New Roman"/>
              </w:rPr>
            </w:pPr>
            <w:r w:rsidRPr="00580253">
              <w:rPr>
                <w:rStyle w:val="CharacterStyle1"/>
                <w:rFonts w:ascii="Times New Roman" w:hAnsi="Times New Roman" w:cs="Times New Roman"/>
              </w:rPr>
              <w:t xml:space="preserve">Principal Technicians (or persons of equivalent status)  </w:t>
            </w:r>
          </w:p>
        </w:tc>
        <w:tc>
          <w:tcPr>
            <w:tcW w:w="1418" w:type="dxa"/>
          </w:tcPr>
          <w:p w14:paraId="2B32CEAB" w14:textId="04C514AD" w:rsidR="0004641F" w:rsidRPr="00580253" w:rsidRDefault="0004641F" w:rsidP="004765B5">
            <w:pPr>
              <w:pStyle w:val="Style1"/>
              <w:tabs>
                <w:tab w:val="right" w:pos="8995"/>
              </w:tabs>
              <w:spacing w:after="120"/>
              <w:ind w:left="0"/>
              <w:rPr>
                <w:rStyle w:val="CharacterStyle1"/>
                <w:rFonts w:ascii="Times New Roman" w:eastAsiaTheme="minorHAnsi" w:hAnsi="Times New Roman" w:cs="Times New Roman"/>
              </w:rPr>
            </w:pPr>
            <w:r w:rsidRPr="00580253">
              <w:rPr>
                <w:rStyle w:val="CharacterStyle1"/>
                <w:rFonts w:ascii="Times New Roman" w:eastAsiaTheme="minorHAnsi" w:hAnsi="Times New Roman" w:cs="Times New Roman"/>
                <w:b/>
              </w:rPr>
              <w:t>1</w:t>
            </w:r>
            <w:r w:rsidR="004765B5">
              <w:rPr>
                <w:rStyle w:val="CharacterStyle1"/>
                <w:rFonts w:ascii="Times New Roman" w:eastAsiaTheme="minorHAnsi" w:hAnsi="Times New Roman" w:cs="Times New Roman"/>
                <w:b/>
              </w:rPr>
              <w:t>2</w:t>
            </w:r>
            <w:r w:rsidRPr="00580253">
              <w:rPr>
                <w:rStyle w:val="CharacterStyle1"/>
                <w:rFonts w:ascii="Times New Roman" w:eastAsiaTheme="minorHAnsi" w:hAnsi="Times New Roman" w:cs="Times New Roman"/>
              </w:rPr>
              <w:t xml:space="preserve"> points</w:t>
            </w:r>
          </w:p>
        </w:tc>
      </w:tr>
    </w:tbl>
    <w:p w14:paraId="4D96FC7A" w14:textId="77777777" w:rsidR="0004641F" w:rsidRDefault="0004641F" w:rsidP="001B7D48">
      <w:pPr>
        <w:pStyle w:val="Style1"/>
        <w:tabs>
          <w:tab w:val="right" w:pos="8995"/>
        </w:tabs>
        <w:spacing w:before="36"/>
        <w:rPr>
          <w:rStyle w:val="CharacterStyle1"/>
          <w:rFonts w:ascii="Times New Roman" w:eastAsiaTheme="minorHAnsi" w:hAnsi="Times New Roman" w:cs="Times New Roman"/>
        </w:rPr>
      </w:pPr>
    </w:p>
    <w:p w14:paraId="43314DC7" w14:textId="77777777" w:rsidR="00661692" w:rsidRPr="00580253" w:rsidRDefault="00661692" w:rsidP="001B7D48">
      <w:pPr>
        <w:pStyle w:val="Style1"/>
        <w:tabs>
          <w:tab w:val="right" w:pos="8995"/>
        </w:tabs>
        <w:spacing w:before="36"/>
        <w:rPr>
          <w:rStyle w:val="CharacterStyle1"/>
          <w:rFonts w:ascii="Times New Roman" w:eastAsiaTheme="minorHAnsi" w:hAnsi="Times New Roman" w:cs="Times New Roman"/>
        </w:rPr>
      </w:pPr>
    </w:p>
    <w:p w14:paraId="3460BC52" w14:textId="6179B31D" w:rsidR="001B7D48" w:rsidRPr="00580253" w:rsidRDefault="004A6FAA" w:rsidP="007330A6">
      <w:pPr>
        <w:pStyle w:val="Heading2"/>
        <w:rPr>
          <w:rStyle w:val="CharacterStyle1"/>
          <w:rFonts w:ascii="Times New Roman" w:hAnsi="Times New Roman" w:cs="Times New Roman"/>
          <w:b w:val="0"/>
        </w:rPr>
      </w:pPr>
      <w:bookmarkStart w:id="19" w:name="_Toc445734531"/>
      <w:bookmarkStart w:id="20" w:name="_Toc463865953"/>
      <w:r>
        <w:rPr>
          <w:rStyle w:val="CharacterStyle1"/>
          <w:rFonts w:ascii="Times New Roman" w:hAnsi="Times New Roman" w:cs="Times New Roman"/>
          <w:b w:val="0"/>
        </w:rPr>
        <w:t>7</w:t>
      </w:r>
      <w:r w:rsidR="00922038" w:rsidRPr="00580253">
        <w:rPr>
          <w:rStyle w:val="CharacterStyle1"/>
          <w:rFonts w:ascii="Times New Roman" w:hAnsi="Times New Roman" w:cs="Times New Roman"/>
          <w:b w:val="0"/>
        </w:rPr>
        <w:t xml:space="preserve">.2. </w:t>
      </w:r>
      <w:r w:rsidR="001B7D48" w:rsidRPr="00580253">
        <w:rPr>
          <w:rStyle w:val="CharacterStyle1"/>
          <w:rFonts w:ascii="Times New Roman" w:hAnsi="Times New Roman" w:cs="Times New Roman"/>
          <w:b w:val="0"/>
        </w:rPr>
        <w:t>Additional Points for Special Officers</w:t>
      </w:r>
      <w:bookmarkEnd w:id="19"/>
      <w:bookmarkEnd w:id="20"/>
    </w:p>
    <w:p w14:paraId="7DE4BD66" w14:textId="2D61A9BA" w:rsidR="0047288E" w:rsidRDefault="001B7D48" w:rsidP="00853301">
      <w:pPr>
        <w:rPr>
          <w:rFonts w:cs="Times New Roman"/>
        </w:rPr>
      </w:pPr>
      <w:r w:rsidRPr="00580253">
        <w:rPr>
          <w:rFonts w:cs="Times New Roman"/>
        </w:rPr>
        <w:t>An applicant holding any one of the following positions may earn additional points, as provided below:</w:t>
      </w:r>
    </w:p>
    <w:p w14:paraId="5581B47E" w14:textId="77777777" w:rsidR="00661692" w:rsidRPr="00580253" w:rsidRDefault="00661692" w:rsidP="00661692">
      <w:pPr>
        <w:spacing w:after="0"/>
        <w:rPr>
          <w:rFonts w:cs="Times New Roman"/>
        </w:rPr>
      </w:pPr>
    </w:p>
    <w:tbl>
      <w:tblPr>
        <w:tblStyle w:val="TableGrid"/>
        <w:tblW w:w="0" w:type="auto"/>
        <w:tblInd w:w="108" w:type="dxa"/>
        <w:tblLook w:val="04A0" w:firstRow="1" w:lastRow="0" w:firstColumn="1" w:lastColumn="0" w:noHBand="0" w:noVBand="1"/>
      </w:tblPr>
      <w:tblGrid>
        <w:gridCol w:w="6946"/>
        <w:gridCol w:w="1276"/>
      </w:tblGrid>
      <w:tr w:rsidR="0047288E" w:rsidRPr="00580253" w14:paraId="73B065EE" w14:textId="77777777" w:rsidTr="0047288E">
        <w:tc>
          <w:tcPr>
            <w:tcW w:w="6946" w:type="dxa"/>
          </w:tcPr>
          <w:p w14:paraId="4B42E0E0" w14:textId="5AC20D31" w:rsidR="0047288E" w:rsidRPr="00580253" w:rsidRDefault="0047288E" w:rsidP="00786161">
            <w:pPr>
              <w:pStyle w:val="Style1"/>
              <w:numPr>
                <w:ilvl w:val="0"/>
                <w:numId w:val="15"/>
              </w:numPr>
              <w:tabs>
                <w:tab w:val="right" w:pos="8995"/>
              </w:tabs>
              <w:spacing w:after="120"/>
              <w:ind w:left="601" w:hanging="425"/>
              <w:rPr>
                <w:rStyle w:val="CharacterStyle1"/>
                <w:rFonts w:ascii="Times New Roman" w:eastAsiaTheme="minorHAnsi" w:hAnsi="Times New Roman" w:cs="Times New Roman"/>
              </w:rPr>
            </w:pPr>
            <w:r w:rsidRPr="00580253">
              <w:rPr>
                <w:rFonts w:ascii="Times New Roman" w:hAnsi="Times New Roman" w:cs="Times New Roman"/>
              </w:rPr>
              <w:t>Dean/Director of In</w:t>
            </w:r>
            <w:r w:rsidR="003E64D9">
              <w:rPr>
                <w:rFonts w:ascii="Times New Roman" w:hAnsi="Times New Roman" w:cs="Times New Roman"/>
              </w:rPr>
              <w:t>stitutes</w:t>
            </w:r>
            <w:r w:rsidRPr="00580253">
              <w:rPr>
                <w:rFonts w:ascii="Times New Roman" w:hAnsi="Times New Roman" w:cs="Times New Roman"/>
              </w:rPr>
              <w:t>/Head of Hall</w:t>
            </w:r>
          </w:p>
        </w:tc>
        <w:tc>
          <w:tcPr>
            <w:tcW w:w="1276" w:type="dxa"/>
          </w:tcPr>
          <w:p w14:paraId="5FB9BDBA" w14:textId="77777777" w:rsidR="0047288E" w:rsidRPr="00580253" w:rsidRDefault="0047288E" w:rsidP="0047288E">
            <w:pPr>
              <w:pStyle w:val="Style1"/>
              <w:tabs>
                <w:tab w:val="right" w:pos="8995"/>
              </w:tabs>
              <w:spacing w:after="120"/>
              <w:ind w:left="0"/>
              <w:rPr>
                <w:rStyle w:val="CharacterStyle1"/>
                <w:rFonts w:ascii="Times New Roman" w:eastAsiaTheme="minorHAnsi" w:hAnsi="Times New Roman" w:cs="Times New Roman"/>
              </w:rPr>
            </w:pPr>
            <w:r w:rsidRPr="00580253">
              <w:rPr>
                <w:rStyle w:val="CharacterStyle1"/>
                <w:rFonts w:ascii="Times New Roman" w:hAnsi="Times New Roman" w:cs="Times New Roman"/>
                <w:b/>
                <w:bCs/>
              </w:rPr>
              <w:t xml:space="preserve">15 </w:t>
            </w:r>
            <w:r w:rsidRPr="00580253">
              <w:rPr>
                <w:rStyle w:val="CharacterStyle1"/>
                <w:rFonts w:ascii="Times New Roman" w:hAnsi="Times New Roman" w:cs="Times New Roman"/>
              </w:rPr>
              <w:t>points</w:t>
            </w:r>
          </w:p>
        </w:tc>
      </w:tr>
      <w:tr w:rsidR="0047288E" w:rsidRPr="00580253" w14:paraId="0911C90E" w14:textId="77777777" w:rsidTr="0047288E">
        <w:tc>
          <w:tcPr>
            <w:tcW w:w="6946" w:type="dxa"/>
          </w:tcPr>
          <w:p w14:paraId="514341BD" w14:textId="07D141E6" w:rsidR="0047288E" w:rsidRPr="00580253" w:rsidRDefault="00542C26" w:rsidP="00786161">
            <w:pPr>
              <w:pStyle w:val="Style1"/>
              <w:numPr>
                <w:ilvl w:val="0"/>
                <w:numId w:val="15"/>
              </w:numPr>
              <w:tabs>
                <w:tab w:val="right" w:pos="8995"/>
              </w:tabs>
              <w:spacing w:after="120"/>
              <w:ind w:left="770" w:hanging="567"/>
              <w:rPr>
                <w:rStyle w:val="CharacterStyle1"/>
                <w:rFonts w:ascii="Times New Roman" w:eastAsiaTheme="minorHAnsi" w:hAnsi="Times New Roman" w:cs="Times New Roman"/>
              </w:rPr>
            </w:pPr>
            <w:r>
              <w:rPr>
                <w:rFonts w:ascii="Times New Roman" w:hAnsi="Times New Roman" w:cs="Times New Roman"/>
              </w:rPr>
              <w:t>Vice-Dean/</w:t>
            </w:r>
            <w:r w:rsidR="0047288E" w:rsidRPr="00580253">
              <w:rPr>
                <w:rFonts w:ascii="Times New Roman" w:hAnsi="Times New Roman" w:cs="Times New Roman"/>
              </w:rPr>
              <w:t>Head of Department/</w:t>
            </w:r>
            <w:r>
              <w:rPr>
                <w:rFonts w:ascii="Times New Roman" w:hAnsi="Times New Roman" w:cs="Times New Roman"/>
              </w:rPr>
              <w:t>Vice-Master/</w:t>
            </w:r>
            <w:r w:rsidR="0047288E" w:rsidRPr="00580253">
              <w:rPr>
                <w:rFonts w:ascii="Times New Roman" w:hAnsi="Times New Roman" w:cs="Times New Roman"/>
              </w:rPr>
              <w:t>Senior Tutor</w:t>
            </w:r>
            <w:r w:rsidR="0047288E" w:rsidRPr="00580253">
              <w:rPr>
                <w:rStyle w:val="CharacterStyle1"/>
                <w:rFonts w:ascii="Times New Roman" w:hAnsi="Times New Roman" w:cs="Times New Roman"/>
                <w:b/>
                <w:bCs/>
              </w:rPr>
              <w:t xml:space="preserve">    </w:t>
            </w:r>
          </w:p>
        </w:tc>
        <w:tc>
          <w:tcPr>
            <w:tcW w:w="1276" w:type="dxa"/>
          </w:tcPr>
          <w:p w14:paraId="1C3DC741" w14:textId="77777777" w:rsidR="0047288E" w:rsidRPr="00580253" w:rsidRDefault="0047288E" w:rsidP="0047288E">
            <w:pPr>
              <w:pStyle w:val="Style1"/>
              <w:tabs>
                <w:tab w:val="right" w:pos="8995"/>
              </w:tabs>
              <w:spacing w:after="120"/>
              <w:ind w:left="0"/>
              <w:rPr>
                <w:rStyle w:val="CharacterStyle1"/>
                <w:rFonts w:ascii="Times New Roman" w:eastAsiaTheme="minorHAnsi" w:hAnsi="Times New Roman" w:cs="Times New Roman"/>
              </w:rPr>
            </w:pPr>
            <w:r w:rsidRPr="00580253">
              <w:rPr>
                <w:rStyle w:val="CharacterStyle1"/>
                <w:rFonts w:ascii="Times New Roman" w:hAnsi="Times New Roman" w:cs="Times New Roman"/>
                <w:b/>
                <w:bCs/>
              </w:rPr>
              <w:t xml:space="preserve">12 </w:t>
            </w:r>
            <w:r w:rsidRPr="00580253">
              <w:rPr>
                <w:rStyle w:val="CharacterStyle1"/>
                <w:rFonts w:ascii="Times New Roman" w:hAnsi="Times New Roman" w:cs="Times New Roman"/>
              </w:rPr>
              <w:t>points</w:t>
            </w:r>
          </w:p>
        </w:tc>
      </w:tr>
      <w:tr w:rsidR="0047288E" w:rsidRPr="00580253" w14:paraId="33FF1321" w14:textId="77777777" w:rsidTr="0047288E">
        <w:tc>
          <w:tcPr>
            <w:tcW w:w="6946" w:type="dxa"/>
          </w:tcPr>
          <w:p w14:paraId="0A5AD9A8" w14:textId="77777777" w:rsidR="0047288E" w:rsidRPr="00580253" w:rsidRDefault="0047288E" w:rsidP="00786161">
            <w:pPr>
              <w:pStyle w:val="Style1"/>
              <w:numPr>
                <w:ilvl w:val="0"/>
                <w:numId w:val="15"/>
              </w:numPr>
              <w:tabs>
                <w:tab w:val="right" w:pos="8995"/>
              </w:tabs>
              <w:spacing w:after="120"/>
              <w:ind w:hanging="517"/>
              <w:rPr>
                <w:rStyle w:val="CharacterStyle1"/>
                <w:rFonts w:ascii="Times New Roman" w:eastAsiaTheme="minorHAnsi" w:hAnsi="Times New Roman" w:cs="Times New Roman"/>
              </w:rPr>
            </w:pPr>
            <w:r w:rsidRPr="00580253">
              <w:rPr>
                <w:rFonts w:ascii="Times New Roman" w:hAnsi="Times New Roman" w:cs="Times New Roman"/>
              </w:rPr>
              <w:t>Deputy Senior Tutor/College/School Examination Officer</w:t>
            </w:r>
          </w:p>
        </w:tc>
        <w:tc>
          <w:tcPr>
            <w:tcW w:w="1276" w:type="dxa"/>
          </w:tcPr>
          <w:p w14:paraId="5A5CC504" w14:textId="77777777" w:rsidR="0047288E" w:rsidRPr="00580253" w:rsidRDefault="0047288E" w:rsidP="0047288E">
            <w:pPr>
              <w:pStyle w:val="Style1"/>
              <w:tabs>
                <w:tab w:val="right" w:pos="8995"/>
              </w:tabs>
              <w:spacing w:after="120"/>
              <w:ind w:left="0"/>
              <w:rPr>
                <w:rStyle w:val="CharacterStyle1"/>
                <w:rFonts w:ascii="Times New Roman" w:eastAsiaTheme="minorHAnsi" w:hAnsi="Times New Roman" w:cs="Times New Roman"/>
              </w:rPr>
            </w:pPr>
            <w:r w:rsidRPr="00580253">
              <w:rPr>
                <w:rStyle w:val="CharacterStyle1"/>
                <w:rFonts w:ascii="Times New Roman" w:hAnsi="Times New Roman" w:cs="Times New Roman"/>
                <w:b/>
                <w:bCs/>
              </w:rPr>
              <w:t xml:space="preserve">10 </w:t>
            </w:r>
            <w:r w:rsidRPr="00580253">
              <w:rPr>
                <w:rStyle w:val="CharacterStyle1"/>
                <w:rFonts w:ascii="Times New Roman" w:hAnsi="Times New Roman" w:cs="Times New Roman"/>
              </w:rPr>
              <w:t>points</w:t>
            </w:r>
          </w:p>
        </w:tc>
      </w:tr>
      <w:tr w:rsidR="0047288E" w:rsidRPr="00580253" w14:paraId="3059F137" w14:textId="77777777" w:rsidTr="0047288E">
        <w:tc>
          <w:tcPr>
            <w:tcW w:w="6946" w:type="dxa"/>
          </w:tcPr>
          <w:p w14:paraId="5B8DA94F" w14:textId="77777777" w:rsidR="0047288E" w:rsidRPr="00580253" w:rsidRDefault="0047288E" w:rsidP="00786161">
            <w:pPr>
              <w:pStyle w:val="Style1"/>
              <w:numPr>
                <w:ilvl w:val="0"/>
                <w:numId w:val="15"/>
              </w:numPr>
              <w:tabs>
                <w:tab w:val="right" w:pos="8995"/>
              </w:tabs>
              <w:spacing w:after="120"/>
              <w:ind w:hanging="517"/>
              <w:rPr>
                <w:rStyle w:val="CharacterStyle1"/>
                <w:rFonts w:ascii="Times New Roman" w:eastAsiaTheme="minorHAnsi" w:hAnsi="Times New Roman" w:cs="Times New Roman"/>
              </w:rPr>
            </w:pPr>
            <w:r w:rsidRPr="00580253">
              <w:rPr>
                <w:rFonts w:ascii="Times New Roman" w:hAnsi="Times New Roman" w:cs="Times New Roman"/>
              </w:rPr>
              <w:t>Tutor/ Chaplain/Coordinator of Unit/</w:t>
            </w:r>
            <w:proofErr w:type="spellStart"/>
            <w:r w:rsidRPr="00580253">
              <w:rPr>
                <w:rFonts w:ascii="Times New Roman" w:hAnsi="Times New Roman" w:cs="Times New Roman"/>
              </w:rPr>
              <w:t>Dept</w:t>
            </w:r>
            <w:proofErr w:type="spellEnd"/>
            <w:r w:rsidRPr="00580253">
              <w:rPr>
                <w:rFonts w:ascii="Times New Roman" w:hAnsi="Times New Roman" w:cs="Times New Roman"/>
              </w:rPr>
              <w:t xml:space="preserve"> Exams Officer/Academic Advisor</w:t>
            </w:r>
          </w:p>
        </w:tc>
        <w:tc>
          <w:tcPr>
            <w:tcW w:w="1276" w:type="dxa"/>
          </w:tcPr>
          <w:p w14:paraId="64A5311C" w14:textId="77777777" w:rsidR="0047288E" w:rsidRPr="00580253" w:rsidRDefault="0047288E" w:rsidP="0047288E">
            <w:pPr>
              <w:pStyle w:val="Style1"/>
              <w:tabs>
                <w:tab w:val="right" w:pos="8995"/>
              </w:tabs>
              <w:spacing w:after="120"/>
              <w:ind w:left="0"/>
              <w:rPr>
                <w:rStyle w:val="CharacterStyle1"/>
                <w:rFonts w:ascii="Times New Roman" w:eastAsiaTheme="minorHAnsi" w:hAnsi="Times New Roman" w:cs="Times New Roman"/>
              </w:rPr>
            </w:pPr>
            <w:r w:rsidRPr="00580253">
              <w:rPr>
                <w:rStyle w:val="CharacterStyle1"/>
                <w:rFonts w:ascii="Times New Roman" w:hAnsi="Times New Roman" w:cs="Times New Roman"/>
                <w:b/>
              </w:rPr>
              <w:t>8</w:t>
            </w:r>
            <w:r w:rsidRPr="00580253">
              <w:rPr>
                <w:rStyle w:val="CharacterStyle1"/>
                <w:rFonts w:ascii="Times New Roman" w:hAnsi="Times New Roman" w:cs="Times New Roman"/>
              </w:rPr>
              <w:t xml:space="preserve"> points</w:t>
            </w:r>
          </w:p>
        </w:tc>
      </w:tr>
    </w:tbl>
    <w:p w14:paraId="05878FFE" w14:textId="77777777" w:rsidR="0047288E" w:rsidRPr="00580253" w:rsidRDefault="0047288E" w:rsidP="00853301">
      <w:pPr>
        <w:spacing w:after="0" w:line="240" w:lineRule="auto"/>
        <w:ind w:left="357"/>
        <w:rPr>
          <w:rFonts w:cs="Times New Roman"/>
          <w:szCs w:val="24"/>
        </w:rPr>
      </w:pPr>
    </w:p>
    <w:p w14:paraId="3CABC1EA" w14:textId="59F8EA84" w:rsidR="001B7D48" w:rsidRPr="00580253" w:rsidRDefault="001B7D48" w:rsidP="0047288E">
      <w:pPr>
        <w:rPr>
          <w:rFonts w:cs="Times New Roman"/>
        </w:rPr>
      </w:pPr>
      <w:r w:rsidRPr="00580253">
        <w:rPr>
          <w:rFonts w:cs="Times New Roman"/>
        </w:rPr>
        <w:t>Holders of any one of the above-listed positions, who serve</w:t>
      </w:r>
      <w:r w:rsidR="00975F5B" w:rsidRPr="00580253">
        <w:rPr>
          <w:rFonts w:cs="Times New Roman"/>
        </w:rPr>
        <w:t>d</w:t>
      </w:r>
      <w:r w:rsidRPr="00580253">
        <w:rPr>
          <w:rFonts w:cs="Times New Roman"/>
        </w:rPr>
        <w:t xml:space="preserve"> their full term of office, will retain </w:t>
      </w:r>
      <w:r w:rsidRPr="00580253">
        <w:rPr>
          <w:rFonts w:cs="Times New Roman"/>
          <w:i/>
        </w:rPr>
        <w:t xml:space="preserve">half </w:t>
      </w:r>
      <w:r w:rsidRPr="00580253">
        <w:rPr>
          <w:rFonts w:cs="Times New Roman"/>
        </w:rPr>
        <w:t xml:space="preserve">of the appropriate special officers’ points, </w:t>
      </w:r>
      <w:r w:rsidR="00853301" w:rsidRPr="00580253">
        <w:rPr>
          <w:rFonts w:cs="Times New Roman"/>
        </w:rPr>
        <w:t>upon</w:t>
      </w:r>
      <w:r w:rsidRPr="00580253">
        <w:rPr>
          <w:rFonts w:cs="Times New Roman"/>
        </w:rPr>
        <w:t xml:space="preserve"> leaving office</w:t>
      </w:r>
      <w:r w:rsidR="00542C26">
        <w:rPr>
          <w:rFonts w:cs="Times New Roman"/>
        </w:rPr>
        <w:t xml:space="preserve"> </w:t>
      </w:r>
      <w:r w:rsidR="00542C26" w:rsidRPr="00D025E1">
        <w:rPr>
          <w:rFonts w:cs="Times New Roman"/>
        </w:rPr>
        <w:t>if they no longer hold any other special office</w:t>
      </w:r>
      <w:r w:rsidRPr="00D025E1">
        <w:rPr>
          <w:rFonts w:cs="Times New Roman"/>
        </w:rPr>
        <w:t>.</w:t>
      </w:r>
      <w:r w:rsidR="004765B5">
        <w:rPr>
          <w:rFonts w:cs="Times New Roman"/>
        </w:rPr>
        <w:t xml:space="preserve"> Such points can be used only once. </w:t>
      </w:r>
    </w:p>
    <w:p w14:paraId="243B0228" w14:textId="77777777" w:rsidR="0047288E" w:rsidRPr="00580253" w:rsidRDefault="0047288E" w:rsidP="001B7D48">
      <w:pPr>
        <w:ind w:left="648"/>
        <w:rPr>
          <w:rFonts w:cs="Times New Roman"/>
          <w:szCs w:val="24"/>
        </w:rPr>
      </w:pPr>
    </w:p>
    <w:p w14:paraId="06CE6B56" w14:textId="6DC29ACD" w:rsidR="001B7D48" w:rsidRPr="00580253" w:rsidRDefault="001B7D48" w:rsidP="007330A6">
      <w:pPr>
        <w:pStyle w:val="Heading2"/>
        <w:rPr>
          <w:rStyle w:val="CharacterStyle1"/>
          <w:rFonts w:ascii="Times New Roman" w:hAnsi="Times New Roman" w:cs="Times New Roman"/>
          <w:b w:val="0"/>
        </w:rPr>
      </w:pPr>
      <w:bookmarkStart w:id="21" w:name="_Toc445734532"/>
      <w:r w:rsidRPr="00580253">
        <w:rPr>
          <w:rStyle w:val="CharacterStyle1"/>
          <w:rFonts w:ascii="Times New Roman" w:hAnsi="Times New Roman" w:cs="Times New Roman"/>
          <w:b w:val="0"/>
        </w:rPr>
        <w:t xml:space="preserve"> </w:t>
      </w:r>
      <w:bookmarkStart w:id="22" w:name="_Toc463865954"/>
      <w:r w:rsidR="004A6FAA">
        <w:rPr>
          <w:rStyle w:val="CharacterStyle1"/>
          <w:rFonts w:ascii="Times New Roman" w:hAnsi="Times New Roman" w:cs="Times New Roman"/>
          <w:b w:val="0"/>
        </w:rPr>
        <w:t>7</w:t>
      </w:r>
      <w:r w:rsidR="00922038" w:rsidRPr="00580253">
        <w:rPr>
          <w:rStyle w:val="CharacterStyle1"/>
          <w:rFonts w:ascii="Times New Roman" w:hAnsi="Times New Roman" w:cs="Times New Roman"/>
          <w:b w:val="0"/>
        </w:rPr>
        <w:t xml:space="preserve">.3. </w:t>
      </w:r>
      <w:r w:rsidRPr="00580253">
        <w:rPr>
          <w:rStyle w:val="CharacterStyle1"/>
          <w:rFonts w:ascii="Times New Roman" w:hAnsi="Times New Roman" w:cs="Times New Roman"/>
          <w:b w:val="0"/>
        </w:rPr>
        <w:t>Length of Service Points</w:t>
      </w:r>
      <w:bookmarkEnd w:id="21"/>
      <w:bookmarkEnd w:id="22"/>
    </w:p>
    <w:p w14:paraId="37F87B90" w14:textId="77777777" w:rsidR="001B7D48" w:rsidRPr="00580253" w:rsidRDefault="001B7D48" w:rsidP="0047288E">
      <w:pPr>
        <w:rPr>
          <w:rFonts w:cs="Times New Roman"/>
        </w:rPr>
      </w:pPr>
      <w:r w:rsidRPr="00580253">
        <w:rPr>
          <w:rFonts w:cs="Times New Roman"/>
        </w:rPr>
        <w:t>Points shall be earned in respect of every month of service to the University. This will be calculated from the date applicant qualified for University housing, as follows:</w:t>
      </w:r>
    </w:p>
    <w:p w14:paraId="52A91B6D" w14:textId="57F3B65A" w:rsidR="001B7D48" w:rsidRPr="00580253" w:rsidRDefault="001B7D48" w:rsidP="00853301">
      <w:pPr>
        <w:pStyle w:val="Style1"/>
        <w:numPr>
          <w:ilvl w:val="0"/>
          <w:numId w:val="3"/>
        </w:numPr>
        <w:tabs>
          <w:tab w:val="clear" w:pos="1440"/>
          <w:tab w:val="num" w:pos="1134"/>
        </w:tabs>
        <w:spacing w:before="120" w:after="120"/>
        <w:ind w:left="1134" w:hanging="567"/>
        <w:rPr>
          <w:rFonts w:ascii="Times New Roman" w:hAnsi="Times New Roman" w:cs="Times New Roman"/>
        </w:rPr>
      </w:pPr>
      <w:r w:rsidRPr="00580253">
        <w:rPr>
          <w:rFonts w:ascii="Times New Roman" w:hAnsi="Times New Roman" w:cs="Times New Roman"/>
          <w:b/>
        </w:rPr>
        <w:t xml:space="preserve">Continuous Service at </w:t>
      </w:r>
      <w:r w:rsidR="0047288E" w:rsidRPr="00580253">
        <w:rPr>
          <w:rFonts w:ascii="Times New Roman" w:hAnsi="Times New Roman" w:cs="Times New Roman"/>
          <w:b/>
        </w:rPr>
        <w:t>University of Ghana</w:t>
      </w:r>
      <w:r w:rsidRPr="00580253">
        <w:rPr>
          <w:rFonts w:ascii="Times New Roman" w:hAnsi="Times New Roman" w:cs="Times New Roman"/>
          <w:b/>
        </w:rPr>
        <w:t>:</w:t>
      </w:r>
      <w:r w:rsidRPr="00580253">
        <w:rPr>
          <w:rFonts w:ascii="Times New Roman" w:hAnsi="Times New Roman" w:cs="Times New Roman"/>
        </w:rPr>
        <w:t xml:space="preserve"> </w:t>
      </w:r>
      <w:r w:rsidR="00E13D90" w:rsidRPr="00580253">
        <w:rPr>
          <w:rFonts w:ascii="Times New Roman" w:hAnsi="Times New Roman" w:cs="Times New Roman"/>
        </w:rPr>
        <w:tab/>
      </w:r>
      <w:r w:rsidRPr="00580253">
        <w:rPr>
          <w:rFonts w:ascii="Times New Roman" w:hAnsi="Times New Roman" w:cs="Times New Roman"/>
        </w:rPr>
        <w:t xml:space="preserve">Three (3) points per year, for the first six years of continuous service; and six (6) points for every additional year of </w:t>
      </w:r>
      <w:r w:rsidRPr="00580253">
        <w:rPr>
          <w:rFonts w:ascii="Times New Roman" w:hAnsi="Times New Roman" w:cs="Times New Roman"/>
        </w:rPr>
        <w:lastRenderedPageBreak/>
        <w:t>service, thereafter.</w:t>
      </w:r>
    </w:p>
    <w:p w14:paraId="3C8E15D1" w14:textId="02E09FA6" w:rsidR="001B7D48" w:rsidRPr="00580253" w:rsidRDefault="001B7D48" w:rsidP="00853301">
      <w:pPr>
        <w:pStyle w:val="Style1"/>
        <w:numPr>
          <w:ilvl w:val="0"/>
          <w:numId w:val="3"/>
        </w:numPr>
        <w:tabs>
          <w:tab w:val="clear" w:pos="1440"/>
          <w:tab w:val="num" w:pos="1134"/>
        </w:tabs>
        <w:spacing w:before="120" w:after="120"/>
        <w:ind w:left="1134" w:hanging="567"/>
        <w:jc w:val="both"/>
        <w:rPr>
          <w:rFonts w:ascii="Times New Roman" w:hAnsi="Times New Roman" w:cs="Times New Roman"/>
        </w:rPr>
      </w:pPr>
      <w:r w:rsidRPr="00580253">
        <w:rPr>
          <w:rFonts w:ascii="Times New Roman" w:hAnsi="Times New Roman" w:cs="Times New Roman"/>
          <w:b/>
        </w:rPr>
        <w:t>Transfer of Service</w:t>
      </w:r>
      <w:r w:rsidRPr="00580253">
        <w:rPr>
          <w:rFonts w:ascii="Times New Roman" w:hAnsi="Times New Roman" w:cs="Times New Roman"/>
        </w:rPr>
        <w:t xml:space="preserve">: </w:t>
      </w:r>
      <w:r w:rsidR="00E13D90" w:rsidRPr="00580253">
        <w:rPr>
          <w:rFonts w:ascii="Times New Roman" w:hAnsi="Times New Roman" w:cs="Times New Roman"/>
        </w:rPr>
        <w:tab/>
      </w:r>
      <w:r w:rsidR="003D50C6" w:rsidRPr="003D50C6">
        <w:rPr>
          <w:rFonts w:ascii="Times New Roman" w:hAnsi="Times New Roman" w:cs="Times New Roman"/>
        </w:rPr>
        <w:t>Senior Members and</w:t>
      </w:r>
      <w:r w:rsidR="003D50C6">
        <w:rPr>
          <w:rFonts w:cs="Times New Roman"/>
        </w:rPr>
        <w:t xml:space="preserve"> </w:t>
      </w:r>
      <w:r w:rsidR="00DD61CD" w:rsidRPr="00580253">
        <w:rPr>
          <w:rFonts w:ascii="Times New Roman" w:hAnsi="Times New Roman" w:cs="Times New Roman"/>
        </w:rPr>
        <w:t>Entitled Staff</w:t>
      </w:r>
      <w:r w:rsidRPr="00580253">
        <w:rPr>
          <w:rFonts w:ascii="Times New Roman" w:hAnsi="Times New Roman" w:cs="Times New Roman"/>
        </w:rPr>
        <w:t xml:space="preserve"> transferring directly from another </w:t>
      </w:r>
      <w:r w:rsidR="00FA213D" w:rsidRPr="00580253">
        <w:rPr>
          <w:rFonts w:ascii="Times New Roman" w:hAnsi="Times New Roman" w:cs="Times New Roman"/>
        </w:rPr>
        <w:t>Ghanaian P</w:t>
      </w:r>
      <w:r w:rsidRPr="00580253">
        <w:rPr>
          <w:rFonts w:ascii="Times New Roman" w:hAnsi="Times New Roman" w:cs="Times New Roman"/>
        </w:rPr>
        <w:t xml:space="preserve">ublic University to </w:t>
      </w:r>
      <w:r w:rsidR="00FA213D" w:rsidRPr="00580253">
        <w:rPr>
          <w:rFonts w:ascii="Times New Roman" w:hAnsi="Times New Roman" w:cs="Times New Roman"/>
        </w:rPr>
        <w:t xml:space="preserve">University of Ghana </w:t>
      </w:r>
      <w:r w:rsidRPr="00580253">
        <w:rPr>
          <w:rFonts w:ascii="Times New Roman" w:hAnsi="Times New Roman" w:cs="Times New Roman"/>
        </w:rPr>
        <w:t>shall, for the first six (6) years</w:t>
      </w:r>
      <w:r w:rsidR="00FA213D" w:rsidRPr="00580253">
        <w:rPr>
          <w:rFonts w:ascii="Times New Roman" w:hAnsi="Times New Roman" w:cs="Times New Roman"/>
        </w:rPr>
        <w:t xml:space="preserve"> at University of Ghana</w:t>
      </w:r>
      <w:r w:rsidRPr="00580253">
        <w:rPr>
          <w:rFonts w:ascii="Times New Roman" w:hAnsi="Times New Roman" w:cs="Times New Roman"/>
        </w:rPr>
        <w:t xml:space="preserve"> be entitled to three (3) points for every year completed. His/her service with the previous </w:t>
      </w:r>
      <w:r w:rsidR="00FA213D" w:rsidRPr="00580253">
        <w:rPr>
          <w:rFonts w:ascii="Times New Roman" w:hAnsi="Times New Roman" w:cs="Times New Roman"/>
        </w:rPr>
        <w:t xml:space="preserve">Public </w:t>
      </w:r>
      <w:r w:rsidRPr="00580253">
        <w:rPr>
          <w:rFonts w:ascii="Times New Roman" w:hAnsi="Times New Roman" w:cs="Times New Roman"/>
        </w:rPr>
        <w:t>University shall also count as three (3) points for each year completed, to be reckoned, according to these regulations, from the date he qualified for University housing in that University.</w:t>
      </w:r>
    </w:p>
    <w:p w14:paraId="31E7B803" w14:textId="2E4F0027" w:rsidR="001B7D48" w:rsidRPr="00580253" w:rsidRDefault="001B7D48" w:rsidP="00853301">
      <w:pPr>
        <w:pStyle w:val="Style2"/>
        <w:numPr>
          <w:ilvl w:val="0"/>
          <w:numId w:val="3"/>
        </w:numPr>
        <w:tabs>
          <w:tab w:val="clear" w:pos="1440"/>
          <w:tab w:val="num" w:pos="1134"/>
        </w:tabs>
        <w:adjustRightInd/>
        <w:spacing w:before="120" w:after="120"/>
        <w:ind w:left="1134" w:hanging="567"/>
        <w:jc w:val="both"/>
        <w:rPr>
          <w:rStyle w:val="CharacterStyle1"/>
          <w:rFonts w:ascii="Times New Roman" w:hAnsi="Times New Roman" w:cs="Times New Roman"/>
        </w:rPr>
      </w:pPr>
      <w:r w:rsidRPr="00580253">
        <w:rPr>
          <w:rStyle w:val="CharacterStyle1"/>
          <w:rFonts w:ascii="Times New Roman" w:hAnsi="Times New Roman" w:cs="Times New Roman"/>
          <w:b/>
        </w:rPr>
        <w:t>Study Leave</w:t>
      </w:r>
      <w:r w:rsidRPr="00580253">
        <w:rPr>
          <w:rStyle w:val="CharacterStyle1"/>
          <w:rFonts w:ascii="Times New Roman" w:hAnsi="Times New Roman" w:cs="Times New Roman"/>
        </w:rPr>
        <w:t xml:space="preserve">: </w:t>
      </w:r>
      <w:r w:rsidR="00E13D90" w:rsidRPr="00580253">
        <w:rPr>
          <w:rStyle w:val="CharacterStyle1"/>
          <w:rFonts w:ascii="Times New Roman" w:hAnsi="Times New Roman" w:cs="Times New Roman"/>
        </w:rPr>
        <w:tab/>
      </w:r>
      <w:r w:rsidR="003D50C6" w:rsidRPr="003D50C6">
        <w:rPr>
          <w:sz w:val="24"/>
          <w:szCs w:val="24"/>
        </w:rPr>
        <w:t>Senior Members and</w:t>
      </w:r>
      <w:r w:rsidR="003D50C6">
        <w:rPr>
          <w:szCs w:val="24"/>
        </w:rPr>
        <w:t xml:space="preserve"> </w:t>
      </w:r>
      <w:r w:rsidR="00DD61CD" w:rsidRPr="00580253">
        <w:rPr>
          <w:rStyle w:val="CharacterStyle1"/>
          <w:rFonts w:ascii="Times New Roman" w:hAnsi="Times New Roman" w:cs="Times New Roman"/>
        </w:rPr>
        <w:t>Entitled Staff</w:t>
      </w:r>
      <w:r w:rsidRPr="00580253">
        <w:rPr>
          <w:rStyle w:val="CharacterStyle1"/>
          <w:rFonts w:ascii="Times New Roman" w:hAnsi="Times New Roman" w:cs="Times New Roman"/>
        </w:rPr>
        <w:t xml:space="preserve"> on study leave with pay shall earn length of service points for the period of the study leave.</w:t>
      </w:r>
    </w:p>
    <w:p w14:paraId="218B10B3" w14:textId="77777777" w:rsidR="001B7D48" w:rsidRPr="00580253" w:rsidRDefault="001B7D48" w:rsidP="00853301"/>
    <w:p w14:paraId="6F0C730C" w14:textId="355A11AB" w:rsidR="001B7D48" w:rsidRPr="00580253" w:rsidRDefault="004A6FAA" w:rsidP="007330A6">
      <w:pPr>
        <w:pStyle w:val="Heading2"/>
        <w:rPr>
          <w:rStyle w:val="CharacterStyle1"/>
          <w:rFonts w:ascii="Times New Roman" w:hAnsi="Times New Roman" w:cs="Times New Roman"/>
        </w:rPr>
      </w:pPr>
      <w:bookmarkStart w:id="23" w:name="_Toc445734533"/>
      <w:bookmarkStart w:id="24" w:name="_Toc463865955"/>
      <w:r>
        <w:rPr>
          <w:rStyle w:val="CharacterStyle1"/>
          <w:rFonts w:ascii="Times New Roman" w:hAnsi="Times New Roman" w:cs="Times New Roman"/>
          <w:b w:val="0"/>
        </w:rPr>
        <w:t>7</w:t>
      </w:r>
      <w:r w:rsidR="00922038" w:rsidRPr="00580253">
        <w:rPr>
          <w:rStyle w:val="CharacterStyle1"/>
          <w:rFonts w:ascii="Times New Roman" w:hAnsi="Times New Roman" w:cs="Times New Roman"/>
          <w:b w:val="0"/>
        </w:rPr>
        <w:t xml:space="preserve">.4. </w:t>
      </w:r>
      <w:r w:rsidR="00761A39" w:rsidRPr="00580253">
        <w:rPr>
          <w:rStyle w:val="CharacterStyle1"/>
          <w:rFonts w:ascii="Times New Roman" w:hAnsi="Times New Roman" w:cs="Times New Roman"/>
          <w:b w:val="0"/>
        </w:rPr>
        <w:tab/>
      </w:r>
      <w:r w:rsidR="001B7D48" w:rsidRPr="00580253">
        <w:rPr>
          <w:rStyle w:val="CharacterStyle1"/>
          <w:rFonts w:ascii="Times New Roman" w:hAnsi="Times New Roman" w:cs="Times New Roman"/>
          <w:b w:val="0"/>
        </w:rPr>
        <w:t>Residence Points</w:t>
      </w:r>
      <w:bookmarkEnd w:id="23"/>
      <w:bookmarkEnd w:id="24"/>
    </w:p>
    <w:p w14:paraId="4BA69343" w14:textId="27E7B980" w:rsidR="001B7D48" w:rsidRPr="00580253" w:rsidRDefault="001B7D48" w:rsidP="00761A39">
      <w:r w:rsidRPr="00580253">
        <w:t>In addition to the points that accrue on account of length of service (</w:t>
      </w:r>
      <w:r w:rsidR="00975F5B" w:rsidRPr="00580253">
        <w:t>6</w:t>
      </w:r>
      <w:r w:rsidRPr="00580253">
        <w:t>.3 above), Residence Points</w:t>
      </w:r>
      <w:r w:rsidR="00975F5B" w:rsidRPr="00580253">
        <w:t xml:space="preserve"> may be earned</w:t>
      </w:r>
      <w:r w:rsidRPr="00580253">
        <w:t xml:space="preserve"> as follows:</w:t>
      </w:r>
    </w:p>
    <w:p w14:paraId="506C4D93" w14:textId="2E53FF87" w:rsidR="001B7D48" w:rsidRPr="00542C26" w:rsidRDefault="001B7D48" w:rsidP="00542C26">
      <w:pPr>
        <w:pStyle w:val="Style2"/>
        <w:numPr>
          <w:ilvl w:val="0"/>
          <w:numId w:val="7"/>
        </w:numPr>
        <w:tabs>
          <w:tab w:val="left" w:pos="3664"/>
        </w:tabs>
        <w:adjustRightInd/>
        <w:spacing w:before="180"/>
        <w:ind w:left="1418" w:hanging="410"/>
        <w:jc w:val="both"/>
        <w:rPr>
          <w:rStyle w:val="CharacterStyle1"/>
          <w:rFonts w:ascii="Times New Roman" w:hAnsi="Times New Roman" w:cs="Times New Roman"/>
        </w:rPr>
      </w:pPr>
      <w:r w:rsidRPr="0006482B">
        <w:rPr>
          <w:rStyle w:val="CharacterStyle1"/>
          <w:rFonts w:ascii="Times New Roman" w:hAnsi="Times New Roman" w:cs="Times New Roman"/>
          <w:u w:val="single"/>
        </w:rPr>
        <w:t>Off-campus Residence:</w:t>
      </w:r>
      <w:r w:rsidR="00853301" w:rsidRPr="0006482B">
        <w:rPr>
          <w:rStyle w:val="CharacterStyle1"/>
          <w:rFonts w:ascii="Times New Roman" w:hAnsi="Times New Roman" w:cs="Times New Roman"/>
        </w:rPr>
        <w:t xml:space="preserve">  </w:t>
      </w:r>
      <w:r w:rsidR="0006482B" w:rsidRPr="0006482B">
        <w:rPr>
          <w:rStyle w:val="CharacterStyle1"/>
          <w:rFonts w:ascii="Times New Roman" w:hAnsi="Times New Roman" w:cs="Times New Roman"/>
          <w:spacing w:val="8"/>
        </w:rPr>
        <w:t>T</w:t>
      </w:r>
      <w:r w:rsidR="004765B5">
        <w:rPr>
          <w:rStyle w:val="CharacterStyle1"/>
          <w:rFonts w:ascii="Times New Roman" w:hAnsi="Times New Roman" w:cs="Times New Roman"/>
          <w:spacing w:val="8"/>
        </w:rPr>
        <w:t>wo</w:t>
      </w:r>
      <w:r w:rsidR="0006482B" w:rsidRPr="0006482B">
        <w:rPr>
          <w:rStyle w:val="CharacterStyle1"/>
          <w:rFonts w:ascii="Times New Roman" w:hAnsi="Times New Roman" w:cs="Times New Roman"/>
          <w:spacing w:val="8"/>
        </w:rPr>
        <w:t xml:space="preserve"> (</w:t>
      </w:r>
      <w:r w:rsidR="004765B5">
        <w:rPr>
          <w:rStyle w:val="CharacterStyle1"/>
          <w:rFonts w:ascii="Times New Roman" w:hAnsi="Times New Roman" w:cs="Times New Roman"/>
          <w:spacing w:val="8"/>
        </w:rPr>
        <w:t>2</w:t>
      </w:r>
      <w:r w:rsidR="0006482B" w:rsidRPr="0006482B">
        <w:rPr>
          <w:rStyle w:val="CharacterStyle1"/>
          <w:rFonts w:ascii="Times New Roman" w:hAnsi="Times New Roman" w:cs="Times New Roman"/>
          <w:spacing w:val="8"/>
        </w:rPr>
        <w:t xml:space="preserve">) points shall be earned for every one </w:t>
      </w:r>
      <w:r w:rsidR="0006482B" w:rsidRPr="0006482B">
        <w:rPr>
          <w:rStyle w:val="CharacterStyle1"/>
          <w:rFonts w:ascii="Times New Roman" w:hAnsi="Times New Roman" w:cs="Times New Roman"/>
        </w:rPr>
        <w:t xml:space="preserve">year stay at </w:t>
      </w:r>
      <w:r w:rsidR="00D025E1" w:rsidRPr="0006482B">
        <w:rPr>
          <w:rStyle w:val="CharacterStyle1"/>
          <w:rFonts w:ascii="Times New Roman" w:hAnsi="Times New Roman" w:cs="Times New Roman"/>
        </w:rPr>
        <w:t xml:space="preserve">University Housing at </w:t>
      </w:r>
      <w:proofErr w:type="spellStart"/>
      <w:r w:rsidR="00D025E1" w:rsidRPr="0006482B">
        <w:rPr>
          <w:rStyle w:val="CharacterStyle1"/>
          <w:rFonts w:ascii="Times New Roman" w:hAnsi="Times New Roman" w:cs="Times New Roman"/>
        </w:rPr>
        <w:t>Redco</w:t>
      </w:r>
      <w:proofErr w:type="spellEnd"/>
      <w:r w:rsidR="00D025E1" w:rsidRPr="0006482B">
        <w:rPr>
          <w:rStyle w:val="CharacterStyle1"/>
          <w:rFonts w:ascii="Times New Roman" w:hAnsi="Times New Roman" w:cs="Times New Roman"/>
        </w:rPr>
        <w:t xml:space="preserve"> and </w:t>
      </w:r>
      <w:proofErr w:type="spellStart"/>
      <w:r w:rsidR="00D025E1" w:rsidRPr="0006482B">
        <w:rPr>
          <w:rStyle w:val="CharacterStyle1"/>
          <w:rFonts w:ascii="Times New Roman" w:hAnsi="Times New Roman" w:cs="Times New Roman"/>
        </w:rPr>
        <w:t>Adenta</w:t>
      </w:r>
      <w:proofErr w:type="spellEnd"/>
      <w:r w:rsidR="00D025E1" w:rsidRPr="0006482B">
        <w:rPr>
          <w:rStyle w:val="CharacterStyle1"/>
          <w:rFonts w:ascii="Times New Roman" w:hAnsi="Times New Roman" w:cs="Times New Roman"/>
        </w:rPr>
        <w:t xml:space="preserve"> or </w:t>
      </w:r>
      <w:r w:rsidR="004765B5">
        <w:rPr>
          <w:rStyle w:val="CharacterStyle1"/>
          <w:rFonts w:ascii="Times New Roman" w:hAnsi="Times New Roman" w:cs="Times New Roman"/>
        </w:rPr>
        <w:t xml:space="preserve">three (3) points for </w:t>
      </w:r>
      <w:r w:rsidR="00D025E1">
        <w:rPr>
          <w:rStyle w:val="CharacterStyle1"/>
          <w:rFonts w:ascii="Times New Roman" w:hAnsi="Times New Roman" w:cs="Times New Roman"/>
        </w:rPr>
        <w:t>a</w:t>
      </w:r>
      <w:r w:rsidR="00D025E1" w:rsidRPr="0006482B">
        <w:rPr>
          <w:rStyle w:val="CharacterStyle1"/>
          <w:rFonts w:ascii="Times New Roman" w:hAnsi="Times New Roman" w:cs="Times New Roman"/>
        </w:rPr>
        <w:t xml:space="preserve">ny Rented Residence </w:t>
      </w:r>
      <w:r w:rsidR="0006482B" w:rsidRPr="0006482B">
        <w:rPr>
          <w:rStyle w:val="CharacterStyle1"/>
          <w:rFonts w:ascii="Times New Roman" w:hAnsi="Times New Roman" w:cs="Times New Roman"/>
        </w:rPr>
        <w:t xml:space="preserve">outside the University </w:t>
      </w:r>
      <w:r w:rsidR="004765B5">
        <w:rPr>
          <w:rStyle w:val="CharacterStyle1"/>
          <w:rFonts w:ascii="Times New Roman" w:hAnsi="Times New Roman" w:cs="Times New Roman"/>
        </w:rPr>
        <w:t xml:space="preserve">housing </w:t>
      </w:r>
      <w:r w:rsidR="0006482B" w:rsidRPr="0006482B">
        <w:rPr>
          <w:rStyle w:val="CharacterStyle1"/>
          <w:rFonts w:ascii="Times New Roman" w:hAnsi="Times New Roman" w:cs="Times New Roman"/>
        </w:rPr>
        <w:t xml:space="preserve">or main place of work such as </w:t>
      </w:r>
      <w:proofErr w:type="spellStart"/>
      <w:r w:rsidR="0006482B" w:rsidRPr="0006482B">
        <w:rPr>
          <w:rStyle w:val="CharacterStyle1"/>
          <w:rFonts w:ascii="Times New Roman" w:hAnsi="Times New Roman" w:cs="Times New Roman"/>
        </w:rPr>
        <w:t>Korle-bu</w:t>
      </w:r>
      <w:proofErr w:type="spellEnd"/>
      <w:r w:rsidR="0006482B" w:rsidRPr="0006482B">
        <w:rPr>
          <w:rStyle w:val="CharacterStyle1"/>
          <w:rFonts w:ascii="Times New Roman" w:hAnsi="Times New Roman" w:cs="Times New Roman"/>
        </w:rPr>
        <w:t xml:space="preserve">, and </w:t>
      </w:r>
      <w:r w:rsidR="00D025E1">
        <w:rPr>
          <w:rStyle w:val="CharacterStyle1"/>
          <w:rFonts w:ascii="Times New Roman" w:hAnsi="Times New Roman" w:cs="Times New Roman"/>
        </w:rPr>
        <w:t xml:space="preserve">the </w:t>
      </w:r>
      <w:r w:rsidR="0006482B" w:rsidRPr="0006482B">
        <w:rPr>
          <w:rStyle w:val="CharacterStyle1"/>
          <w:rFonts w:ascii="Times New Roman" w:hAnsi="Times New Roman" w:cs="Times New Roman"/>
        </w:rPr>
        <w:t>Research Stations.</w:t>
      </w:r>
    </w:p>
    <w:p w14:paraId="59296FD2" w14:textId="35F7A9B7" w:rsidR="00D159A0" w:rsidRPr="00D025E1" w:rsidRDefault="00B2737A" w:rsidP="004A6FAA">
      <w:pPr>
        <w:pStyle w:val="Style2"/>
        <w:adjustRightInd/>
        <w:spacing w:before="180"/>
        <w:jc w:val="both"/>
        <w:rPr>
          <w:rStyle w:val="CharacterStyle1"/>
          <w:rFonts w:ascii="Times New Roman" w:hAnsi="Times New Roman" w:cs="Times New Roman"/>
        </w:rPr>
      </w:pPr>
      <w:r>
        <w:rPr>
          <w:rStyle w:val="CharacterStyle1"/>
          <w:rFonts w:ascii="Times New Roman" w:hAnsi="Times New Roman" w:cs="Times New Roman"/>
          <w:u w:val="single"/>
        </w:rPr>
        <w:t xml:space="preserve">NB: </w:t>
      </w:r>
      <w:r w:rsidR="00D159A0" w:rsidRPr="00D025E1">
        <w:rPr>
          <w:rStyle w:val="CharacterStyle1"/>
          <w:rFonts w:ascii="Times New Roman" w:hAnsi="Times New Roman" w:cs="Times New Roman"/>
        </w:rPr>
        <w:tab/>
      </w:r>
      <w:r w:rsidR="00F93F88">
        <w:rPr>
          <w:rStyle w:val="CharacterStyle1"/>
          <w:rFonts w:ascii="Times New Roman" w:hAnsi="Times New Roman" w:cs="Times New Roman"/>
        </w:rPr>
        <w:t xml:space="preserve"> </w:t>
      </w:r>
      <w:r w:rsidR="00D159A0" w:rsidRPr="00D025E1">
        <w:rPr>
          <w:rStyle w:val="CharacterStyle1"/>
          <w:rFonts w:ascii="Times New Roman" w:hAnsi="Times New Roman" w:cs="Times New Roman"/>
        </w:rPr>
        <w:t xml:space="preserve">No </w:t>
      </w:r>
      <w:r>
        <w:rPr>
          <w:rStyle w:val="CharacterStyle1"/>
          <w:rFonts w:ascii="Times New Roman" w:hAnsi="Times New Roman" w:cs="Times New Roman"/>
        </w:rPr>
        <w:t>Residence P</w:t>
      </w:r>
      <w:r w:rsidR="00D159A0" w:rsidRPr="00D025E1">
        <w:rPr>
          <w:rStyle w:val="CharacterStyle1"/>
          <w:rFonts w:ascii="Times New Roman" w:hAnsi="Times New Roman" w:cs="Times New Roman"/>
        </w:rPr>
        <w:t xml:space="preserve">oints shall be earned by </w:t>
      </w:r>
      <w:r w:rsidR="00D159A0" w:rsidRPr="00D025E1">
        <w:rPr>
          <w:sz w:val="24"/>
          <w:szCs w:val="24"/>
        </w:rPr>
        <w:t>Senior Members and Entitled Staff</w:t>
      </w:r>
      <w:r w:rsidR="00D159A0" w:rsidRPr="00D025E1">
        <w:rPr>
          <w:rStyle w:val="HeaderChar"/>
          <w:sz w:val="24"/>
          <w:szCs w:val="24"/>
        </w:rPr>
        <w:t xml:space="preserve"> </w:t>
      </w:r>
      <w:r w:rsidR="00D159A0" w:rsidRPr="00D025E1">
        <w:rPr>
          <w:rStyle w:val="CharacterStyle1"/>
          <w:rFonts w:ascii="Times New Roman" w:hAnsi="Times New Roman" w:cs="Times New Roman"/>
        </w:rPr>
        <w:t xml:space="preserve">who reside at </w:t>
      </w:r>
      <w:r>
        <w:rPr>
          <w:rStyle w:val="CharacterStyle1"/>
          <w:rFonts w:ascii="Times New Roman" w:hAnsi="Times New Roman" w:cs="Times New Roman"/>
        </w:rPr>
        <w:t xml:space="preserve">the following </w:t>
      </w:r>
      <w:r w:rsidR="00D159A0" w:rsidRPr="00D025E1">
        <w:rPr>
          <w:rStyle w:val="CharacterStyle1"/>
          <w:rFonts w:ascii="Times New Roman" w:hAnsi="Times New Roman" w:cs="Times New Roman"/>
        </w:rPr>
        <w:t>location</w:t>
      </w:r>
      <w:r>
        <w:rPr>
          <w:rStyle w:val="CharacterStyle1"/>
          <w:rFonts w:ascii="Times New Roman" w:hAnsi="Times New Roman" w:cs="Times New Roman"/>
        </w:rPr>
        <w:t>s</w:t>
      </w:r>
      <w:r w:rsidR="00D159A0" w:rsidRPr="00D025E1">
        <w:rPr>
          <w:rStyle w:val="CharacterStyle1"/>
          <w:rFonts w:ascii="Times New Roman" w:hAnsi="Times New Roman" w:cs="Times New Roman"/>
        </w:rPr>
        <w:t xml:space="preserve"> on the University campus:</w:t>
      </w:r>
    </w:p>
    <w:p w14:paraId="25B3B564" w14:textId="79369D61" w:rsidR="00D159A0" w:rsidRPr="00D025E1" w:rsidRDefault="00D159A0" w:rsidP="00D159A0">
      <w:pPr>
        <w:pStyle w:val="Style2"/>
        <w:numPr>
          <w:ilvl w:val="1"/>
          <w:numId w:val="45"/>
        </w:numPr>
        <w:adjustRightInd/>
        <w:spacing w:before="180"/>
        <w:jc w:val="both"/>
        <w:rPr>
          <w:rStyle w:val="CharacterStyle1"/>
          <w:rFonts w:ascii="Times New Roman" w:hAnsi="Times New Roman" w:cs="Times New Roman"/>
        </w:rPr>
      </w:pPr>
      <w:r w:rsidRPr="004A6FAA">
        <w:rPr>
          <w:rStyle w:val="CharacterStyle1"/>
          <w:rFonts w:ascii="Times New Roman" w:hAnsi="Times New Roman" w:cs="Times New Roman"/>
        </w:rPr>
        <w:t>Dolphyne Chalets</w:t>
      </w:r>
      <w:r w:rsidRPr="00D025E1">
        <w:rPr>
          <w:rStyle w:val="CharacterStyle1"/>
          <w:rFonts w:ascii="Times New Roman" w:hAnsi="Times New Roman" w:cs="Times New Roman"/>
        </w:rPr>
        <w:t xml:space="preserve">  </w:t>
      </w:r>
    </w:p>
    <w:p w14:paraId="20309BAE" w14:textId="3F409284" w:rsidR="00B2737A" w:rsidRPr="004A6FAA" w:rsidRDefault="00D159A0" w:rsidP="004765B5">
      <w:pPr>
        <w:pStyle w:val="Style2"/>
        <w:numPr>
          <w:ilvl w:val="1"/>
          <w:numId w:val="45"/>
        </w:numPr>
        <w:adjustRightInd/>
        <w:spacing w:before="180"/>
        <w:jc w:val="both"/>
        <w:rPr>
          <w:rStyle w:val="CharacterStyle1"/>
          <w:rFonts w:ascii="Times New Roman" w:hAnsi="Times New Roman" w:cs="Times New Roman"/>
        </w:rPr>
      </w:pPr>
      <w:r w:rsidRPr="004A6FAA">
        <w:rPr>
          <w:rStyle w:val="CharacterStyle1"/>
          <w:rFonts w:ascii="Times New Roman" w:hAnsi="Times New Roman" w:cs="Times New Roman"/>
        </w:rPr>
        <w:t>University Guest Centre</w:t>
      </w:r>
    </w:p>
    <w:p w14:paraId="784200B6" w14:textId="77777777" w:rsidR="00B2737A" w:rsidRDefault="00B2737A" w:rsidP="004765B5">
      <w:pPr>
        <w:pStyle w:val="Style2"/>
        <w:numPr>
          <w:ilvl w:val="1"/>
          <w:numId w:val="45"/>
        </w:numPr>
        <w:adjustRightInd/>
        <w:spacing w:before="180"/>
        <w:jc w:val="both"/>
        <w:rPr>
          <w:rStyle w:val="CharacterStyle1"/>
          <w:rFonts w:ascii="Times New Roman" w:hAnsi="Times New Roman" w:cs="Times New Roman"/>
        </w:rPr>
      </w:pPr>
      <w:proofErr w:type="spellStart"/>
      <w:r>
        <w:rPr>
          <w:rStyle w:val="CharacterStyle1"/>
          <w:rFonts w:ascii="Times New Roman" w:hAnsi="Times New Roman" w:cs="Times New Roman"/>
          <w:u w:val="single"/>
        </w:rPr>
        <w:t>MiDA</w:t>
      </w:r>
      <w:proofErr w:type="spellEnd"/>
      <w:r>
        <w:rPr>
          <w:rStyle w:val="CharacterStyle1"/>
          <w:rFonts w:ascii="Times New Roman" w:hAnsi="Times New Roman" w:cs="Times New Roman"/>
          <w:u w:val="single"/>
        </w:rPr>
        <w:t xml:space="preserve"> Houses</w:t>
      </w:r>
      <w:r>
        <w:rPr>
          <w:rStyle w:val="CharacterStyle1"/>
          <w:rFonts w:ascii="Times New Roman" w:hAnsi="Times New Roman" w:cs="Times New Roman"/>
        </w:rPr>
        <w:t xml:space="preserve">, and </w:t>
      </w:r>
    </w:p>
    <w:p w14:paraId="25EA746E" w14:textId="72F45249" w:rsidR="004765B5" w:rsidRPr="00D025E1" w:rsidRDefault="00B2737A" w:rsidP="004765B5">
      <w:pPr>
        <w:pStyle w:val="Style2"/>
        <w:numPr>
          <w:ilvl w:val="1"/>
          <w:numId w:val="45"/>
        </w:numPr>
        <w:adjustRightInd/>
        <w:spacing w:before="180"/>
        <w:jc w:val="both"/>
        <w:rPr>
          <w:rStyle w:val="CharacterStyle1"/>
          <w:rFonts w:ascii="Times New Roman" w:hAnsi="Times New Roman" w:cs="Times New Roman"/>
        </w:rPr>
      </w:pPr>
      <w:r>
        <w:rPr>
          <w:rStyle w:val="CharacterStyle1"/>
          <w:rFonts w:ascii="Times New Roman" w:hAnsi="Times New Roman" w:cs="Times New Roman"/>
        </w:rPr>
        <w:t>Hall Flats</w:t>
      </w:r>
    </w:p>
    <w:p w14:paraId="7A427898" w14:textId="677EA60C" w:rsidR="00D159A0" w:rsidRPr="00D025E1" w:rsidRDefault="00D159A0" w:rsidP="004A6FAA">
      <w:pPr>
        <w:pStyle w:val="Style2"/>
        <w:adjustRightInd/>
        <w:spacing w:before="180"/>
        <w:ind w:left="2088"/>
        <w:jc w:val="both"/>
        <w:rPr>
          <w:rStyle w:val="CharacterStyle1"/>
          <w:rFonts w:ascii="Times New Roman" w:hAnsi="Times New Roman" w:cs="Times New Roman"/>
        </w:rPr>
      </w:pPr>
    </w:p>
    <w:p w14:paraId="347BC67E" w14:textId="5B6B7C6D" w:rsidR="001B7D48" w:rsidRPr="00580253" w:rsidRDefault="00D159A0" w:rsidP="00D159A0">
      <w:pPr>
        <w:pStyle w:val="Style2"/>
        <w:numPr>
          <w:ilvl w:val="0"/>
          <w:numId w:val="7"/>
        </w:numPr>
        <w:adjustRightInd/>
        <w:spacing w:before="180"/>
        <w:jc w:val="both"/>
        <w:rPr>
          <w:rStyle w:val="CharacterStyle1"/>
          <w:rFonts w:ascii="Times New Roman" w:hAnsi="Times New Roman" w:cs="Times New Roman"/>
        </w:rPr>
      </w:pPr>
      <w:r w:rsidRPr="00580253">
        <w:rPr>
          <w:rStyle w:val="CharacterStyle1"/>
          <w:rFonts w:ascii="Times New Roman" w:hAnsi="Times New Roman" w:cs="Times New Roman"/>
          <w:u w:val="single"/>
        </w:rPr>
        <w:t xml:space="preserve"> </w:t>
      </w:r>
      <w:r w:rsidR="001B7D48" w:rsidRPr="00580253">
        <w:rPr>
          <w:rStyle w:val="CharacterStyle1"/>
          <w:rFonts w:ascii="Times New Roman" w:hAnsi="Times New Roman" w:cs="Times New Roman"/>
          <w:u w:val="single"/>
        </w:rPr>
        <w:t>Effective Date:</w:t>
      </w:r>
      <w:r w:rsidR="001B7D48" w:rsidRPr="00580253">
        <w:rPr>
          <w:rStyle w:val="CharacterStyle1"/>
          <w:rFonts w:ascii="Times New Roman" w:hAnsi="Times New Roman" w:cs="Times New Roman"/>
        </w:rPr>
        <w:tab/>
        <w:t>The effective date for calculating Residence Points shall be the date staff becomes entitled to University housing.</w:t>
      </w:r>
    </w:p>
    <w:p w14:paraId="0B7AA9FE" w14:textId="6DD59D3F" w:rsidR="001B7D48" w:rsidRPr="00580253" w:rsidRDefault="001B7D48" w:rsidP="002E2580">
      <w:pPr>
        <w:pStyle w:val="Style2"/>
        <w:numPr>
          <w:ilvl w:val="0"/>
          <w:numId w:val="7"/>
        </w:numPr>
        <w:adjustRightInd/>
        <w:spacing w:before="216"/>
        <w:jc w:val="both"/>
        <w:rPr>
          <w:rStyle w:val="CharacterStyle1"/>
          <w:rFonts w:ascii="Times New Roman" w:hAnsi="Times New Roman" w:cs="Times New Roman"/>
        </w:rPr>
      </w:pPr>
      <w:r w:rsidRPr="00580253">
        <w:rPr>
          <w:rStyle w:val="CharacterStyle1"/>
          <w:rFonts w:ascii="Times New Roman" w:hAnsi="Times New Roman" w:cs="Times New Roman"/>
          <w:u w:val="single"/>
        </w:rPr>
        <w:t>Study Leave</w:t>
      </w:r>
      <w:r w:rsidR="003D50C6">
        <w:rPr>
          <w:rStyle w:val="CharacterStyle1"/>
          <w:rFonts w:ascii="Times New Roman" w:hAnsi="Times New Roman" w:cs="Times New Roman"/>
        </w:rPr>
        <w:t xml:space="preserve">: </w:t>
      </w:r>
      <w:r w:rsidRPr="00580253">
        <w:rPr>
          <w:rStyle w:val="CharacterStyle1"/>
          <w:rFonts w:ascii="Times New Roman" w:hAnsi="Times New Roman" w:cs="Times New Roman"/>
        </w:rPr>
        <w:t>Staff on study leave – whether local or external – shall not earn Residence Points, during the period of the study leave.</w:t>
      </w:r>
    </w:p>
    <w:p w14:paraId="49AF656F" w14:textId="77777777" w:rsidR="00E13D90" w:rsidRPr="00580253" w:rsidRDefault="00E13D90" w:rsidP="00E13D90">
      <w:pPr>
        <w:pStyle w:val="Style2"/>
        <w:adjustRightInd/>
        <w:spacing w:before="216"/>
        <w:ind w:left="1368"/>
        <w:jc w:val="both"/>
        <w:rPr>
          <w:rStyle w:val="CharacterStyle1"/>
          <w:rFonts w:ascii="Times New Roman" w:hAnsi="Times New Roman" w:cs="Times New Roman"/>
        </w:rPr>
      </w:pPr>
    </w:p>
    <w:p w14:paraId="7BD81D0F" w14:textId="3BA8C81B" w:rsidR="001B7D48" w:rsidRPr="00580253" w:rsidRDefault="004A6FAA" w:rsidP="007330A6">
      <w:pPr>
        <w:pStyle w:val="Heading2"/>
        <w:rPr>
          <w:rStyle w:val="CharacterStyle1"/>
          <w:rFonts w:ascii="Times New Roman" w:hAnsi="Times New Roman" w:cs="Times New Roman"/>
          <w:b w:val="0"/>
        </w:rPr>
      </w:pPr>
      <w:bookmarkStart w:id="25" w:name="_Toc445734534"/>
      <w:bookmarkStart w:id="26" w:name="_Toc463865956"/>
      <w:r>
        <w:rPr>
          <w:rStyle w:val="CharacterStyle1"/>
          <w:rFonts w:ascii="Times New Roman" w:hAnsi="Times New Roman" w:cs="Times New Roman"/>
          <w:b w:val="0"/>
        </w:rPr>
        <w:t>7</w:t>
      </w:r>
      <w:r w:rsidR="00922038" w:rsidRPr="00580253">
        <w:rPr>
          <w:rStyle w:val="CharacterStyle1"/>
          <w:rFonts w:ascii="Times New Roman" w:hAnsi="Times New Roman" w:cs="Times New Roman"/>
          <w:b w:val="0"/>
        </w:rPr>
        <w:t xml:space="preserve">.5. </w:t>
      </w:r>
      <w:r w:rsidR="00761A39" w:rsidRPr="00580253">
        <w:rPr>
          <w:rStyle w:val="CharacterStyle1"/>
          <w:rFonts w:ascii="Times New Roman" w:hAnsi="Times New Roman" w:cs="Times New Roman"/>
          <w:b w:val="0"/>
        </w:rPr>
        <w:tab/>
      </w:r>
      <w:proofErr w:type="spellStart"/>
      <w:r w:rsidR="001B7D48" w:rsidRPr="00580253">
        <w:rPr>
          <w:rStyle w:val="CharacterStyle1"/>
          <w:rFonts w:ascii="Times New Roman" w:hAnsi="Times New Roman" w:cs="Times New Roman"/>
          <w:b w:val="0"/>
        </w:rPr>
        <w:t>Dependants</w:t>
      </w:r>
      <w:r w:rsidR="00786161" w:rsidRPr="00580253">
        <w:rPr>
          <w:rStyle w:val="CharacterStyle1"/>
          <w:rFonts w:ascii="Times New Roman" w:hAnsi="Times New Roman" w:cs="Times New Roman"/>
          <w:b w:val="0"/>
        </w:rPr>
        <w:t>’</w:t>
      </w:r>
      <w:proofErr w:type="spellEnd"/>
      <w:r w:rsidR="001B7D48" w:rsidRPr="00580253">
        <w:rPr>
          <w:rStyle w:val="CharacterStyle1"/>
          <w:rFonts w:ascii="Times New Roman" w:hAnsi="Times New Roman" w:cs="Times New Roman"/>
          <w:b w:val="0"/>
        </w:rPr>
        <w:t xml:space="preserve"> Points</w:t>
      </w:r>
      <w:bookmarkEnd w:id="25"/>
      <w:bookmarkEnd w:id="26"/>
    </w:p>
    <w:p w14:paraId="2CDFB399" w14:textId="77777777" w:rsidR="001B7D48" w:rsidRPr="00580253" w:rsidRDefault="001B7D48" w:rsidP="00661692">
      <w:pPr>
        <w:pStyle w:val="ListParagraph"/>
        <w:numPr>
          <w:ilvl w:val="0"/>
          <w:numId w:val="8"/>
        </w:numPr>
      </w:pPr>
      <w:r w:rsidRPr="00580253">
        <w:t xml:space="preserve">Definition of </w:t>
      </w:r>
      <w:r w:rsidR="00976865" w:rsidRPr="00580253">
        <w:t>d</w:t>
      </w:r>
      <w:r w:rsidRPr="00580253">
        <w:t>ependants.</w:t>
      </w:r>
    </w:p>
    <w:p w14:paraId="1CF9C4D5" w14:textId="77777777" w:rsidR="001B7D48" w:rsidRPr="00580253" w:rsidRDefault="001B7D48" w:rsidP="00851731">
      <w:pPr>
        <w:pStyle w:val="Style1"/>
        <w:numPr>
          <w:ilvl w:val="0"/>
          <w:numId w:val="4"/>
        </w:numPr>
        <w:tabs>
          <w:tab w:val="clear" w:pos="720"/>
          <w:tab w:val="num" w:pos="1440"/>
          <w:tab w:val="left" w:pos="1502"/>
        </w:tabs>
        <w:spacing w:after="120"/>
        <w:ind w:firstLine="0"/>
        <w:jc w:val="both"/>
        <w:rPr>
          <w:rFonts w:ascii="Times New Roman" w:hAnsi="Times New Roman" w:cs="Times New Roman"/>
        </w:rPr>
      </w:pPr>
      <w:r w:rsidRPr="00580253">
        <w:rPr>
          <w:rFonts w:ascii="Times New Roman" w:hAnsi="Times New Roman" w:cs="Times New Roman"/>
        </w:rPr>
        <w:t>One's children are one's own issues.</w:t>
      </w:r>
    </w:p>
    <w:p w14:paraId="3500E776" w14:textId="77777777" w:rsidR="001B7D48" w:rsidRPr="00580253" w:rsidRDefault="001B7D48" w:rsidP="00851731">
      <w:pPr>
        <w:pStyle w:val="Style1"/>
        <w:numPr>
          <w:ilvl w:val="0"/>
          <w:numId w:val="4"/>
        </w:numPr>
        <w:tabs>
          <w:tab w:val="clear" w:pos="720"/>
          <w:tab w:val="num" w:pos="2160"/>
        </w:tabs>
        <w:spacing w:after="120"/>
        <w:ind w:left="2160" w:right="576"/>
        <w:jc w:val="both"/>
        <w:rPr>
          <w:rFonts w:ascii="Times New Roman" w:hAnsi="Times New Roman" w:cs="Times New Roman"/>
        </w:rPr>
      </w:pPr>
      <w:r w:rsidRPr="00580253">
        <w:rPr>
          <w:rFonts w:ascii="Times New Roman" w:hAnsi="Times New Roman" w:cs="Times New Roman"/>
        </w:rPr>
        <w:t>One's ward is a child who has been registered by the University, in one's name, and duly recognized as such.</w:t>
      </w:r>
    </w:p>
    <w:p w14:paraId="7EBC69AA" w14:textId="77777777" w:rsidR="001B7D48" w:rsidRPr="00580253" w:rsidRDefault="001B7D48" w:rsidP="00661692">
      <w:pPr>
        <w:pStyle w:val="ListParagraph"/>
        <w:numPr>
          <w:ilvl w:val="0"/>
          <w:numId w:val="8"/>
        </w:numPr>
      </w:pPr>
      <w:r w:rsidRPr="00580253">
        <w:t>Dependent children, resident in Ghana, shall earn the following points:</w:t>
      </w:r>
    </w:p>
    <w:p w14:paraId="1D2E89C2" w14:textId="77777777" w:rsidR="001B7D48" w:rsidRPr="00580253" w:rsidRDefault="001B7D48" w:rsidP="00786161">
      <w:pPr>
        <w:pStyle w:val="Style1"/>
        <w:numPr>
          <w:ilvl w:val="0"/>
          <w:numId w:val="5"/>
        </w:numPr>
        <w:tabs>
          <w:tab w:val="clear" w:pos="720"/>
          <w:tab w:val="num" w:pos="2160"/>
        </w:tabs>
        <w:spacing w:after="120"/>
        <w:ind w:left="2160"/>
        <w:jc w:val="both"/>
        <w:rPr>
          <w:rFonts w:ascii="Times New Roman" w:hAnsi="Times New Roman" w:cs="Times New Roman"/>
        </w:rPr>
      </w:pPr>
      <w:r w:rsidRPr="00580253">
        <w:rPr>
          <w:rFonts w:ascii="Times New Roman" w:hAnsi="Times New Roman" w:cs="Times New Roman"/>
        </w:rPr>
        <w:lastRenderedPageBreak/>
        <w:t>One (1) point per child under 21 years old. Children over 21 years who are proven to be students shall, however, qualify for the award of points.</w:t>
      </w:r>
    </w:p>
    <w:p w14:paraId="1D6799A4" w14:textId="77777777" w:rsidR="001B7D48" w:rsidRPr="00580253" w:rsidRDefault="001B7D48" w:rsidP="00786161">
      <w:pPr>
        <w:pStyle w:val="Style1"/>
        <w:numPr>
          <w:ilvl w:val="0"/>
          <w:numId w:val="5"/>
        </w:numPr>
        <w:tabs>
          <w:tab w:val="clear" w:pos="720"/>
          <w:tab w:val="left" w:pos="2160"/>
        </w:tabs>
        <w:spacing w:after="120"/>
        <w:ind w:left="2160"/>
        <w:jc w:val="both"/>
        <w:rPr>
          <w:rFonts w:ascii="Times New Roman" w:hAnsi="Times New Roman" w:cs="Times New Roman"/>
        </w:rPr>
      </w:pPr>
      <w:r w:rsidRPr="00580253">
        <w:rPr>
          <w:rFonts w:ascii="Times New Roman" w:hAnsi="Times New Roman" w:cs="Times New Roman"/>
        </w:rPr>
        <w:t>The maximum permissible points for the number of Children/Wards per applicant shall not exceed five (5).</w:t>
      </w:r>
    </w:p>
    <w:p w14:paraId="2A7DEAF7" w14:textId="1B089F1D" w:rsidR="001B7D48" w:rsidRPr="00580253" w:rsidRDefault="001B7D48" w:rsidP="00786161">
      <w:pPr>
        <w:pStyle w:val="Style1"/>
        <w:numPr>
          <w:ilvl w:val="0"/>
          <w:numId w:val="6"/>
        </w:numPr>
        <w:tabs>
          <w:tab w:val="clear" w:pos="792"/>
          <w:tab w:val="left" w:pos="2160"/>
        </w:tabs>
        <w:spacing w:after="120"/>
        <w:ind w:left="2160" w:hanging="720"/>
        <w:jc w:val="both"/>
        <w:rPr>
          <w:rFonts w:ascii="Times New Roman" w:hAnsi="Times New Roman" w:cs="Times New Roman"/>
        </w:rPr>
      </w:pPr>
      <w:r w:rsidRPr="00580253">
        <w:rPr>
          <w:rFonts w:ascii="Times New Roman" w:hAnsi="Times New Roman" w:cs="Times New Roman"/>
        </w:rPr>
        <w:t>One (1) extra point for children who are of opposite sexes, at least one of whom has reached the age of 10 years.</w:t>
      </w:r>
    </w:p>
    <w:p w14:paraId="3BABDD06" w14:textId="4A7BF5B5" w:rsidR="001B7D48" w:rsidRPr="00580253" w:rsidRDefault="001B7D48" w:rsidP="00786161">
      <w:pPr>
        <w:pStyle w:val="Style1"/>
        <w:tabs>
          <w:tab w:val="left" w:pos="2160"/>
        </w:tabs>
        <w:spacing w:after="120"/>
        <w:ind w:left="2160"/>
        <w:jc w:val="both"/>
        <w:rPr>
          <w:rFonts w:ascii="Times New Roman" w:hAnsi="Times New Roman" w:cs="Times New Roman"/>
        </w:rPr>
      </w:pPr>
    </w:p>
    <w:p w14:paraId="1A916592" w14:textId="1C125AE3" w:rsidR="00E25A8A" w:rsidRPr="0012416E" w:rsidRDefault="004A6FAA" w:rsidP="007330A6">
      <w:pPr>
        <w:pStyle w:val="Heading2"/>
        <w:rPr>
          <w:rStyle w:val="CharacterStyle1"/>
          <w:rFonts w:ascii="Times New Roman" w:hAnsi="Times New Roman" w:cs="Times New Roman"/>
          <w:b w:val="0"/>
        </w:rPr>
      </w:pPr>
      <w:bookmarkStart w:id="27" w:name="_Toc463865957"/>
      <w:bookmarkStart w:id="28" w:name="_Toc445734535"/>
      <w:r>
        <w:rPr>
          <w:rStyle w:val="CharacterStyle1"/>
          <w:rFonts w:ascii="Times New Roman" w:hAnsi="Times New Roman" w:cs="Times New Roman"/>
          <w:b w:val="0"/>
        </w:rPr>
        <w:t>7</w:t>
      </w:r>
      <w:r w:rsidR="0012416E" w:rsidRPr="0012416E">
        <w:rPr>
          <w:rStyle w:val="CharacterStyle1"/>
          <w:rFonts w:ascii="Times New Roman" w:hAnsi="Times New Roman" w:cs="Times New Roman"/>
          <w:b w:val="0"/>
        </w:rPr>
        <w:t>.6</w:t>
      </w:r>
      <w:r w:rsidR="0012416E" w:rsidRPr="0012416E">
        <w:rPr>
          <w:rStyle w:val="CharacterStyle1"/>
          <w:rFonts w:ascii="Times New Roman" w:hAnsi="Times New Roman" w:cs="Times New Roman"/>
          <w:b w:val="0"/>
        </w:rPr>
        <w:tab/>
      </w:r>
      <w:r w:rsidR="0012416E">
        <w:rPr>
          <w:rStyle w:val="CharacterStyle1"/>
          <w:rFonts w:ascii="Times New Roman" w:hAnsi="Times New Roman" w:cs="Times New Roman"/>
          <w:b w:val="0"/>
        </w:rPr>
        <w:t>Pooling o</w:t>
      </w:r>
      <w:r w:rsidR="0012416E" w:rsidRPr="0012416E">
        <w:rPr>
          <w:rStyle w:val="CharacterStyle1"/>
          <w:rFonts w:ascii="Times New Roman" w:hAnsi="Times New Roman" w:cs="Times New Roman"/>
          <w:b w:val="0"/>
        </w:rPr>
        <w:t>f Points</w:t>
      </w:r>
      <w:bookmarkEnd w:id="27"/>
    </w:p>
    <w:p w14:paraId="09144DCC" w14:textId="054B1761" w:rsidR="00DD294A" w:rsidRPr="00DD294A" w:rsidRDefault="00DD294A" w:rsidP="00DD294A">
      <w:pPr>
        <w:jc w:val="both"/>
        <w:rPr>
          <w:rFonts w:cs="Times New Roman"/>
          <w:szCs w:val="24"/>
        </w:rPr>
      </w:pPr>
      <w:r w:rsidRPr="00DD294A">
        <w:rPr>
          <w:rFonts w:cs="Times New Roman"/>
          <w:szCs w:val="24"/>
        </w:rPr>
        <w:t xml:space="preserve">Two entitled staff may not pool points together for the purpose of securing a house unless the applicants concerned are </w:t>
      </w:r>
      <w:r w:rsidR="008C044D">
        <w:rPr>
          <w:rFonts w:cs="Times New Roman"/>
          <w:szCs w:val="24"/>
        </w:rPr>
        <w:t>married couples</w:t>
      </w:r>
      <w:r w:rsidRPr="00DD294A">
        <w:rPr>
          <w:rFonts w:cs="Times New Roman"/>
          <w:szCs w:val="24"/>
        </w:rPr>
        <w:t>. In that case, the points of the applicant with the higher score shall be taken to be the initial score of the group and the sta</w:t>
      </w:r>
      <w:r w:rsidR="009F6FAF">
        <w:rPr>
          <w:rFonts w:cs="Times New Roman"/>
          <w:szCs w:val="24"/>
        </w:rPr>
        <w:t xml:space="preserve">tus, </w:t>
      </w:r>
      <w:r w:rsidR="009F6FAF" w:rsidRPr="009F6FAF">
        <w:t>special office</w:t>
      </w:r>
      <w:r w:rsidR="009F6FAF" w:rsidRPr="00DD294A">
        <w:rPr>
          <w:rFonts w:cs="Times New Roman"/>
          <w:szCs w:val="24"/>
        </w:rPr>
        <w:t xml:space="preserve"> </w:t>
      </w:r>
      <w:r w:rsidRPr="00DD294A">
        <w:rPr>
          <w:rFonts w:cs="Times New Roman"/>
          <w:szCs w:val="24"/>
        </w:rPr>
        <w:t>as well as the service points of the other partner shall be added to the score.</w:t>
      </w:r>
    </w:p>
    <w:p w14:paraId="6AF93DFC" w14:textId="77777777" w:rsidR="00DD294A" w:rsidRPr="00DD294A" w:rsidRDefault="00DD294A" w:rsidP="00DD294A">
      <w:pPr>
        <w:jc w:val="both"/>
        <w:rPr>
          <w:rFonts w:cs="Times New Roman"/>
          <w:szCs w:val="24"/>
        </w:rPr>
      </w:pPr>
      <w:r w:rsidRPr="00DD294A">
        <w:rPr>
          <w:rFonts w:cs="Times New Roman"/>
          <w:szCs w:val="24"/>
        </w:rPr>
        <w:t>Where the two of them are housed separately one of them should give up his/her house and join the other.</w:t>
      </w:r>
    </w:p>
    <w:p w14:paraId="76CBD332" w14:textId="3A20CB11" w:rsidR="00DD294A" w:rsidRPr="00DD294A" w:rsidRDefault="00DD294A" w:rsidP="00DD294A">
      <w:pPr>
        <w:rPr>
          <w:rFonts w:cs="Times New Roman"/>
          <w:szCs w:val="24"/>
        </w:rPr>
      </w:pPr>
      <w:r w:rsidRPr="00DD294A">
        <w:rPr>
          <w:rFonts w:cs="Times New Roman"/>
          <w:szCs w:val="24"/>
        </w:rPr>
        <w:t>If two entitled staff share one University housing unit and one of them leave</w:t>
      </w:r>
      <w:r w:rsidR="004C3735">
        <w:rPr>
          <w:rFonts w:cs="Times New Roman"/>
          <w:szCs w:val="24"/>
        </w:rPr>
        <w:t>s</w:t>
      </w:r>
      <w:r w:rsidRPr="00DD294A">
        <w:rPr>
          <w:rFonts w:cs="Times New Roman"/>
          <w:szCs w:val="24"/>
        </w:rPr>
        <w:t xml:space="preserve"> the service of the University, accommodation befitting the status of the remaining staff shall be secured for him/her within a reasonable period. </w:t>
      </w:r>
    </w:p>
    <w:p w14:paraId="04721F87" w14:textId="77777777" w:rsidR="00DD294A" w:rsidRPr="00462A87" w:rsidRDefault="00DD294A" w:rsidP="0058585F">
      <w:pPr>
        <w:spacing w:after="0"/>
        <w:rPr>
          <w:rFonts w:ascii="Tahoma" w:hAnsi="Tahoma" w:cs="Tahoma"/>
          <w:szCs w:val="24"/>
        </w:rPr>
      </w:pPr>
    </w:p>
    <w:p w14:paraId="4B4AFA1C" w14:textId="285626E7" w:rsidR="001B7D48" w:rsidRPr="0012416E" w:rsidRDefault="004A6FAA" w:rsidP="007330A6">
      <w:pPr>
        <w:pStyle w:val="Heading2"/>
        <w:rPr>
          <w:rStyle w:val="CharacterStyle1"/>
          <w:rFonts w:ascii="Times New Roman" w:hAnsi="Times New Roman" w:cs="Times New Roman"/>
          <w:b w:val="0"/>
        </w:rPr>
      </w:pPr>
      <w:bookmarkStart w:id="29" w:name="_Toc463865958"/>
      <w:r>
        <w:rPr>
          <w:rStyle w:val="CharacterStyle1"/>
          <w:rFonts w:ascii="Times New Roman" w:hAnsi="Times New Roman" w:cs="Times New Roman"/>
          <w:b w:val="0"/>
        </w:rPr>
        <w:t>7</w:t>
      </w:r>
      <w:r w:rsidR="00E25A8A" w:rsidRPr="0012416E">
        <w:rPr>
          <w:rStyle w:val="CharacterStyle1"/>
          <w:rFonts w:ascii="Times New Roman" w:hAnsi="Times New Roman" w:cs="Times New Roman"/>
          <w:b w:val="0"/>
        </w:rPr>
        <w:t>.7</w:t>
      </w:r>
      <w:r w:rsidR="00E25A8A" w:rsidRPr="0012416E">
        <w:rPr>
          <w:rStyle w:val="CharacterStyle1"/>
          <w:rFonts w:ascii="Times New Roman" w:hAnsi="Times New Roman" w:cs="Times New Roman"/>
          <w:b w:val="0"/>
        </w:rPr>
        <w:tab/>
      </w:r>
      <w:r w:rsidR="001B7D48" w:rsidRPr="0012416E">
        <w:rPr>
          <w:rStyle w:val="CharacterStyle1"/>
          <w:rFonts w:ascii="Times New Roman" w:hAnsi="Times New Roman" w:cs="Times New Roman"/>
          <w:b w:val="0"/>
        </w:rPr>
        <w:t>Equal Number of Points</w:t>
      </w:r>
      <w:bookmarkEnd w:id="28"/>
      <w:bookmarkEnd w:id="29"/>
    </w:p>
    <w:p w14:paraId="7466028E" w14:textId="3C8AD680" w:rsidR="00922038" w:rsidRDefault="001B7D48" w:rsidP="00A678C4">
      <w:r w:rsidRPr="00580253">
        <w:t>Where the total number of points is the same for two or more persons, preference will be given to the person who, in the opinion of the Housing Committee, has a more urgent claim. The Committee shall be guided by the reason(s) an applicant states on the application form.</w:t>
      </w:r>
      <w:bookmarkStart w:id="30" w:name="_Toc445734536"/>
    </w:p>
    <w:p w14:paraId="21DA3ED5" w14:textId="77777777" w:rsidR="00661692" w:rsidRPr="00580253" w:rsidRDefault="00661692" w:rsidP="00661692">
      <w:pPr>
        <w:spacing w:after="0"/>
      </w:pPr>
    </w:p>
    <w:p w14:paraId="087CF85A" w14:textId="2653DA32" w:rsidR="001B7D48" w:rsidRPr="00580253" w:rsidRDefault="004A6FAA" w:rsidP="007330A6">
      <w:pPr>
        <w:pStyle w:val="Heading2"/>
        <w:rPr>
          <w:rStyle w:val="CharacterStyle1"/>
          <w:rFonts w:ascii="Times New Roman" w:hAnsi="Times New Roman" w:cs="Times New Roman"/>
          <w:b w:val="0"/>
        </w:rPr>
      </w:pPr>
      <w:bookmarkStart w:id="31" w:name="_Toc463865959"/>
      <w:r>
        <w:rPr>
          <w:rStyle w:val="CharacterStyle1"/>
          <w:rFonts w:ascii="Times New Roman" w:hAnsi="Times New Roman" w:cs="Times New Roman"/>
          <w:b w:val="0"/>
        </w:rPr>
        <w:t>7</w:t>
      </w:r>
      <w:r w:rsidR="00922038" w:rsidRPr="0012416E">
        <w:rPr>
          <w:rStyle w:val="CharacterStyle1"/>
          <w:rFonts w:ascii="Times New Roman" w:hAnsi="Times New Roman" w:cs="Times New Roman"/>
          <w:b w:val="0"/>
        </w:rPr>
        <w:t>.</w:t>
      </w:r>
      <w:r w:rsidR="0055326A">
        <w:rPr>
          <w:rStyle w:val="CharacterStyle1"/>
          <w:rFonts w:ascii="Times New Roman" w:hAnsi="Times New Roman" w:cs="Times New Roman"/>
          <w:b w:val="0"/>
        </w:rPr>
        <w:t>8</w:t>
      </w:r>
      <w:r w:rsidR="00487C59" w:rsidRPr="0012416E">
        <w:rPr>
          <w:rStyle w:val="CharacterStyle1"/>
          <w:rFonts w:ascii="Times New Roman" w:hAnsi="Times New Roman" w:cs="Times New Roman"/>
          <w:b w:val="0"/>
        </w:rPr>
        <w:t>.</w:t>
      </w:r>
      <w:r w:rsidR="00922038" w:rsidRPr="0012416E">
        <w:rPr>
          <w:rStyle w:val="CharacterStyle1"/>
          <w:rFonts w:ascii="Times New Roman" w:hAnsi="Times New Roman" w:cs="Times New Roman"/>
          <w:b w:val="0"/>
        </w:rPr>
        <w:t xml:space="preserve"> </w:t>
      </w:r>
      <w:r w:rsidR="00761A39" w:rsidRPr="0012416E">
        <w:rPr>
          <w:rStyle w:val="CharacterStyle1"/>
          <w:rFonts w:ascii="Times New Roman" w:hAnsi="Times New Roman" w:cs="Times New Roman"/>
          <w:b w:val="0"/>
        </w:rPr>
        <w:tab/>
      </w:r>
      <w:r w:rsidR="001B7D48" w:rsidRPr="00580253">
        <w:rPr>
          <w:rStyle w:val="CharacterStyle1"/>
          <w:rFonts w:ascii="Times New Roman" w:hAnsi="Times New Roman" w:cs="Times New Roman"/>
          <w:b w:val="0"/>
        </w:rPr>
        <w:t>Reversion to Next Person with Highest Points</w:t>
      </w:r>
      <w:bookmarkEnd w:id="30"/>
      <w:bookmarkEnd w:id="31"/>
    </w:p>
    <w:p w14:paraId="3D50446D" w14:textId="77777777" w:rsidR="001B7D48" w:rsidRPr="00580253" w:rsidRDefault="001B7D48" w:rsidP="00761A39">
      <w:r w:rsidRPr="00580253">
        <w:t>If a person with the highest score of points is unable to accept an allocation made by the Housing Committee, the person with the next highest points, who has chosen that same house, shall be given the house.</w:t>
      </w:r>
    </w:p>
    <w:p w14:paraId="4B5DD81F" w14:textId="77777777" w:rsidR="001B7D48" w:rsidRPr="00580253" w:rsidRDefault="001B7D48" w:rsidP="00B042A0">
      <w:pPr>
        <w:pStyle w:val="Style1"/>
        <w:ind w:left="1440"/>
        <w:jc w:val="both"/>
        <w:rPr>
          <w:rFonts w:ascii="Times New Roman" w:hAnsi="Times New Roman" w:cs="Times New Roman"/>
        </w:rPr>
      </w:pPr>
    </w:p>
    <w:p w14:paraId="6A3904E3" w14:textId="6AEA084C" w:rsidR="001B7D48" w:rsidRPr="00580253" w:rsidRDefault="001B7D48" w:rsidP="004A6FAA">
      <w:pPr>
        <w:pStyle w:val="Heading1"/>
      </w:pPr>
      <w:bookmarkStart w:id="32" w:name="_Toc445734537"/>
      <w:bookmarkStart w:id="33" w:name="_Toc463865960"/>
      <w:r w:rsidRPr="00580253">
        <w:t>Family Size and Types of Hous</w:t>
      </w:r>
      <w:r w:rsidR="00976865" w:rsidRPr="00580253">
        <w:t>ing Unit</w:t>
      </w:r>
      <w:r w:rsidRPr="00580253">
        <w:t>s</w:t>
      </w:r>
      <w:bookmarkEnd w:id="32"/>
      <w:bookmarkEnd w:id="33"/>
    </w:p>
    <w:p w14:paraId="287D5A53" w14:textId="77777777" w:rsidR="001B7D48" w:rsidRPr="00580253" w:rsidRDefault="001B7D48" w:rsidP="00786161">
      <w:pPr>
        <w:pStyle w:val="Style1"/>
        <w:numPr>
          <w:ilvl w:val="0"/>
          <w:numId w:val="9"/>
        </w:numPr>
        <w:spacing w:before="120" w:after="120"/>
        <w:jc w:val="both"/>
        <w:rPr>
          <w:rFonts w:ascii="Times New Roman" w:hAnsi="Times New Roman" w:cs="Times New Roman"/>
        </w:rPr>
      </w:pPr>
      <w:r w:rsidRPr="00580253">
        <w:rPr>
          <w:rFonts w:ascii="Times New Roman" w:hAnsi="Times New Roman" w:cs="Times New Roman"/>
        </w:rPr>
        <w:t>A person with less than three (3) children shall not normally be eligible for a three-bedroom house with a study. However, a person with two (2) children, who are of opposite sexes, and at least one of who has reached the age of ten (10) years, may be considered for such a house.</w:t>
      </w:r>
    </w:p>
    <w:p w14:paraId="6BFEDE2B" w14:textId="28FDE5D2" w:rsidR="001B7D48" w:rsidRPr="00580253" w:rsidRDefault="001B7D48" w:rsidP="00786161">
      <w:pPr>
        <w:pStyle w:val="Style1"/>
        <w:numPr>
          <w:ilvl w:val="0"/>
          <w:numId w:val="9"/>
        </w:numPr>
        <w:spacing w:before="120" w:after="120"/>
        <w:jc w:val="both"/>
        <w:rPr>
          <w:rFonts w:ascii="Times New Roman" w:hAnsi="Times New Roman" w:cs="Times New Roman"/>
        </w:rPr>
      </w:pPr>
      <w:r w:rsidRPr="00580253">
        <w:rPr>
          <w:rFonts w:ascii="Times New Roman" w:hAnsi="Times New Roman" w:cs="Times New Roman"/>
        </w:rPr>
        <w:t xml:space="preserve">A person with three (3) or more children </w:t>
      </w:r>
      <w:r w:rsidR="00086899">
        <w:rPr>
          <w:rFonts w:ascii="Times New Roman" w:hAnsi="Times New Roman" w:cs="Times New Roman"/>
        </w:rPr>
        <w:t xml:space="preserve">who are of the opposite sex and at least one of them over ten (10) years </w:t>
      </w:r>
      <w:r w:rsidRPr="00580253">
        <w:rPr>
          <w:rFonts w:ascii="Times New Roman" w:hAnsi="Times New Roman" w:cs="Times New Roman"/>
        </w:rPr>
        <w:t xml:space="preserve">shall </w:t>
      </w:r>
      <w:r w:rsidR="00086899">
        <w:rPr>
          <w:rFonts w:ascii="Times New Roman" w:hAnsi="Times New Roman" w:cs="Times New Roman"/>
        </w:rPr>
        <w:t>normally</w:t>
      </w:r>
      <w:r w:rsidR="00086899" w:rsidRPr="00580253">
        <w:rPr>
          <w:rFonts w:ascii="Times New Roman" w:hAnsi="Times New Roman" w:cs="Times New Roman"/>
        </w:rPr>
        <w:t xml:space="preserve"> </w:t>
      </w:r>
      <w:r w:rsidRPr="00580253">
        <w:rPr>
          <w:rFonts w:ascii="Times New Roman" w:hAnsi="Times New Roman" w:cs="Times New Roman"/>
        </w:rPr>
        <w:t>not be eligible for a one</w:t>
      </w:r>
      <w:r w:rsidRPr="00580253">
        <w:rPr>
          <w:rFonts w:ascii="Times New Roman" w:hAnsi="Times New Roman" w:cs="Times New Roman"/>
        </w:rPr>
        <w:softHyphen/>
        <w:t xml:space="preserve"> bedroom house and stud</w:t>
      </w:r>
      <w:r w:rsidR="00761A39" w:rsidRPr="00580253">
        <w:rPr>
          <w:rFonts w:ascii="Times New Roman" w:hAnsi="Times New Roman" w:cs="Times New Roman"/>
        </w:rPr>
        <w:t>y, or a two-bedroom flat</w:t>
      </w:r>
      <w:r w:rsidR="00C82CAD">
        <w:rPr>
          <w:rFonts w:ascii="Times New Roman" w:hAnsi="Times New Roman" w:cs="Times New Roman"/>
        </w:rPr>
        <w:t>.</w:t>
      </w:r>
    </w:p>
    <w:p w14:paraId="0BB6E03D" w14:textId="77777777" w:rsidR="00761A39" w:rsidRPr="00580253" w:rsidRDefault="00761A39" w:rsidP="00661692">
      <w:pPr>
        <w:spacing w:after="0" w:line="240" w:lineRule="auto"/>
      </w:pPr>
    </w:p>
    <w:p w14:paraId="681C4CD1" w14:textId="6882428B" w:rsidR="001B7D48" w:rsidRPr="00580253" w:rsidRDefault="001B7D48" w:rsidP="00FA7885">
      <w:pPr>
        <w:pStyle w:val="Heading1"/>
      </w:pPr>
      <w:bookmarkStart w:id="34" w:name="_Toc445734538"/>
      <w:bookmarkStart w:id="35" w:name="_Toc463865961"/>
      <w:r w:rsidRPr="00580253">
        <w:t>Change of Accommodation</w:t>
      </w:r>
      <w:bookmarkEnd w:id="34"/>
      <w:bookmarkEnd w:id="35"/>
    </w:p>
    <w:p w14:paraId="20BBE6DD" w14:textId="15F6CDD7" w:rsidR="001B7D48" w:rsidRPr="00580253" w:rsidRDefault="001B7D48" w:rsidP="00881154">
      <w:pPr>
        <w:pStyle w:val="Style1"/>
        <w:numPr>
          <w:ilvl w:val="0"/>
          <w:numId w:val="24"/>
        </w:numPr>
        <w:spacing w:before="120" w:after="120"/>
        <w:jc w:val="both"/>
        <w:rPr>
          <w:rFonts w:ascii="Times New Roman" w:hAnsi="Times New Roman" w:cs="Times New Roman"/>
        </w:rPr>
      </w:pPr>
      <w:r w:rsidRPr="00580253">
        <w:rPr>
          <w:rFonts w:ascii="Times New Roman" w:hAnsi="Times New Roman" w:cs="Times New Roman"/>
          <w:b/>
        </w:rPr>
        <w:t>Movement from One or Two-bedroom flat</w:t>
      </w:r>
      <w:r w:rsidR="00E5391D" w:rsidRPr="00580253">
        <w:rPr>
          <w:rFonts w:ascii="Times New Roman" w:hAnsi="Times New Roman" w:cs="Times New Roman"/>
          <w:b/>
        </w:rPr>
        <w:t>/House</w:t>
      </w:r>
      <w:r w:rsidRPr="00580253">
        <w:rPr>
          <w:rFonts w:ascii="Times New Roman" w:hAnsi="Times New Roman" w:cs="Times New Roman"/>
        </w:rPr>
        <w:t xml:space="preserve"> - </w:t>
      </w:r>
      <w:r w:rsidRPr="00580253">
        <w:rPr>
          <w:rFonts w:ascii="Times New Roman" w:hAnsi="Times New Roman" w:cs="Times New Roman"/>
        </w:rPr>
        <w:tab/>
        <w:t>A person living in a</w:t>
      </w:r>
      <w:r w:rsidR="00E5391D" w:rsidRPr="00580253">
        <w:rPr>
          <w:rFonts w:ascii="Times New Roman" w:hAnsi="Times New Roman" w:cs="Times New Roman"/>
        </w:rPr>
        <w:t xml:space="preserve"> one-bedroom flat with a study/</w:t>
      </w:r>
      <w:r w:rsidRPr="00580253">
        <w:rPr>
          <w:rFonts w:ascii="Times New Roman" w:hAnsi="Times New Roman" w:cs="Times New Roman"/>
        </w:rPr>
        <w:t>two-bedroom flat</w:t>
      </w:r>
      <w:r w:rsidR="00E5391D" w:rsidRPr="00580253">
        <w:rPr>
          <w:rFonts w:ascii="Times New Roman" w:hAnsi="Times New Roman" w:cs="Times New Roman"/>
        </w:rPr>
        <w:t>/house</w:t>
      </w:r>
      <w:r w:rsidRPr="00580253">
        <w:rPr>
          <w:rFonts w:ascii="Times New Roman" w:hAnsi="Times New Roman" w:cs="Times New Roman"/>
        </w:rPr>
        <w:t>, can apply for a change of accommodation, after a minimum period of two (2) years.</w:t>
      </w:r>
    </w:p>
    <w:p w14:paraId="63946634" w14:textId="77777777" w:rsidR="001B7D48" w:rsidRPr="00580253" w:rsidRDefault="001B7D48" w:rsidP="00881154">
      <w:pPr>
        <w:pStyle w:val="Style1"/>
        <w:numPr>
          <w:ilvl w:val="0"/>
          <w:numId w:val="24"/>
        </w:numPr>
        <w:spacing w:before="120" w:after="120"/>
        <w:jc w:val="both"/>
        <w:rPr>
          <w:rFonts w:ascii="Times New Roman" w:hAnsi="Times New Roman" w:cs="Times New Roman"/>
        </w:rPr>
      </w:pPr>
      <w:r w:rsidRPr="00580253">
        <w:rPr>
          <w:rFonts w:ascii="Times New Roman" w:hAnsi="Times New Roman" w:cs="Times New Roman"/>
          <w:b/>
        </w:rPr>
        <w:t>Movement from One House to another House</w:t>
      </w:r>
      <w:r w:rsidRPr="00580253">
        <w:rPr>
          <w:rFonts w:ascii="Times New Roman" w:hAnsi="Times New Roman" w:cs="Times New Roman"/>
        </w:rPr>
        <w:t xml:space="preserve"> – In all other cases, movements shall be permitted only after a minimum stay of four (4) years.</w:t>
      </w:r>
    </w:p>
    <w:p w14:paraId="4F21C264" w14:textId="77777777" w:rsidR="001B7D48" w:rsidRPr="00580253" w:rsidRDefault="001B7D48" w:rsidP="001B7D48">
      <w:pPr>
        <w:pStyle w:val="Style1"/>
        <w:ind w:left="1728"/>
        <w:rPr>
          <w:rFonts w:ascii="Times New Roman" w:hAnsi="Times New Roman" w:cs="Times New Roman"/>
        </w:rPr>
      </w:pPr>
    </w:p>
    <w:p w14:paraId="603F63D8" w14:textId="6E7A0DC8" w:rsidR="001B7D48" w:rsidRPr="00580253" w:rsidRDefault="001B7D48" w:rsidP="00FA7885">
      <w:pPr>
        <w:pStyle w:val="Heading1"/>
      </w:pPr>
      <w:bookmarkStart w:id="36" w:name="_Toc445734539"/>
      <w:bookmarkStart w:id="37" w:name="_Toc463865962"/>
      <w:r w:rsidRPr="00580253">
        <w:t>Swapping of Residence</w:t>
      </w:r>
      <w:bookmarkEnd w:id="36"/>
      <w:bookmarkEnd w:id="37"/>
      <w:r w:rsidRPr="00580253">
        <w:t xml:space="preserve"> </w:t>
      </w:r>
    </w:p>
    <w:p w14:paraId="7AE64BA1" w14:textId="75A27DEE" w:rsidR="001B7D48" w:rsidRPr="00580253" w:rsidRDefault="001B7D48" w:rsidP="00881154">
      <w:pPr>
        <w:pStyle w:val="Style1"/>
        <w:numPr>
          <w:ilvl w:val="0"/>
          <w:numId w:val="25"/>
        </w:numPr>
        <w:spacing w:before="120" w:after="120"/>
        <w:jc w:val="both"/>
        <w:rPr>
          <w:rFonts w:ascii="Times New Roman" w:hAnsi="Times New Roman" w:cs="Times New Roman"/>
        </w:rPr>
      </w:pPr>
      <w:r w:rsidRPr="00580253">
        <w:rPr>
          <w:rFonts w:ascii="Times New Roman" w:hAnsi="Times New Roman" w:cs="Times New Roman"/>
        </w:rPr>
        <w:t xml:space="preserve">Where two occupants, on their own volition, intend to exchange houses with similar facilities, they must obtain written approval from the Housing Committee. </w:t>
      </w:r>
    </w:p>
    <w:p w14:paraId="6FF04A7C" w14:textId="1CB25F93" w:rsidR="001B7D48" w:rsidRDefault="00D80AB0" w:rsidP="00881154">
      <w:pPr>
        <w:pStyle w:val="Style1"/>
        <w:numPr>
          <w:ilvl w:val="0"/>
          <w:numId w:val="25"/>
        </w:numPr>
        <w:spacing w:before="120" w:after="120"/>
        <w:jc w:val="both"/>
        <w:rPr>
          <w:rFonts w:ascii="Times New Roman" w:hAnsi="Times New Roman" w:cs="Times New Roman"/>
        </w:rPr>
      </w:pPr>
      <w:r w:rsidRPr="00580253">
        <w:rPr>
          <w:rFonts w:ascii="Times New Roman" w:hAnsi="Times New Roman" w:cs="Times New Roman"/>
        </w:rPr>
        <w:t>In all cases of swapping of r</w:t>
      </w:r>
      <w:r w:rsidR="001B7D48" w:rsidRPr="00580253">
        <w:rPr>
          <w:rFonts w:ascii="Times New Roman" w:hAnsi="Times New Roman" w:cs="Times New Roman"/>
        </w:rPr>
        <w:t>esidence, the persons concerned shall bear the full cost of "touching-up" (minor repairs) the houses vacated</w:t>
      </w:r>
      <w:r w:rsidRPr="00580253">
        <w:rPr>
          <w:rFonts w:ascii="Times New Roman" w:hAnsi="Times New Roman" w:cs="Times New Roman"/>
        </w:rPr>
        <w:t>, where needed</w:t>
      </w:r>
      <w:r w:rsidR="001B7D48" w:rsidRPr="00580253">
        <w:rPr>
          <w:rFonts w:ascii="Times New Roman" w:hAnsi="Times New Roman" w:cs="Times New Roman"/>
        </w:rPr>
        <w:t xml:space="preserve">, plus the transport and </w:t>
      </w:r>
      <w:proofErr w:type="spellStart"/>
      <w:r w:rsidR="001B7D48" w:rsidRPr="00580253">
        <w:rPr>
          <w:rFonts w:ascii="Times New Roman" w:hAnsi="Times New Roman" w:cs="Times New Roman"/>
        </w:rPr>
        <w:t>labour</w:t>
      </w:r>
      <w:proofErr w:type="spellEnd"/>
      <w:r w:rsidR="001B7D48" w:rsidRPr="00580253">
        <w:rPr>
          <w:rFonts w:ascii="Times New Roman" w:hAnsi="Times New Roman" w:cs="Times New Roman"/>
        </w:rPr>
        <w:t xml:space="preserve"> cost.</w:t>
      </w:r>
      <w:r w:rsidR="00086899">
        <w:rPr>
          <w:rFonts w:ascii="Times New Roman" w:hAnsi="Times New Roman" w:cs="Times New Roman"/>
        </w:rPr>
        <w:t xml:space="preserve"> The ‘touching-up’ will be carried out under the supervision of PDMSD.</w:t>
      </w:r>
    </w:p>
    <w:p w14:paraId="316ECE3F" w14:textId="77777777" w:rsidR="00B2737A" w:rsidRPr="00580253" w:rsidRDefault="00B2737A" w:rsidP="004A6FAA">
      <w:pPr>
        <w:pStyle w:val="Style1"/>
        <w:spacing w:before="120" w:after="120"/>
        <w:ind w:left="1440"/>
        <w:jc w:val="both"/>
        <w:rPr>
          <w:rFonts w:ascii="Times New Roman" w:hAnsi="Times New Roman" w:cs="Times New Roman"/>
        </w:rPr>
      </w:pPr>
    </w:p>
    <w:p w14:paraId="226D4CDE" w14:textId="5188BA84" w:rsidR="001B7D48" w:rsidRPr="00580253" w:rsidRDefault="001B7D48" w:rsidP="00FA7885">
      <w:pPr>
        <w:pStyle w:val="Heading1"/>
      </w:pPr>
      <w:bookmarkStart w:id="38" w:name="_Toc445734540"/>
      <w:bookmarkStart w:id="39" w:name="_Toc463865963"/>
      <w:r w:rsidRPr="00580253">
        <w:t>Deadline for Moving into a Vacant Hous</w:t>
      </w:r>
      <w:r w:rsidR="00976865" w:rsidRPr="00580253">
        <w:t>ing Unit</w:t>
      </w:r>
      <w:bookmarkEnd w:id="38"/>
      <w:bookmarkEnd w:id="39"/>
    </w:p>
    <w:p w14:paraId="562A989E" w14:textId="39B524EB" w:rsidR="001B7D48" w:rsidRPr="00580253" w:rsidRDefault="001B7D48" w:rsidP="00786161">
      <w:r w:rsidRPr="00580253">
        <w:t xml:space="preserve">The winner of a house, which has been inspected </w:t>
      </w:r>
      <w:r w:rsidR="00D80AB0" w:rsidRPr="00580253">
        <w:t xml:space="preserve">after renovation </w:t>
      </w:r>
      <w:r w:rsidRPr="00580253">
        <w:t xml:space="preserve">and certified by the </w:t>
      </w:r>
      <w:r w:rsidR="00086899">
        <w:t xml:space="preserve">joint </w:t>
      </w:r>
      <w:r w:rsidRPr="00580253">
        <w:t xml:space="preserve">inspection team of the Housing Committee </w:t>
      </w:r>
      <w:r w:rsidR="00086899">
        <w:t xml:space="preserve">and the new tenant </w:t>
      </w:r>
      <w:r w:rsidRPr="00580253">
        <w:t>to be habitable, shall move into the house within a period of one (1) month, or lose it.</w:t>
      </w:r>
    </w:p>
    <w:p w14:paraId="3B2DD98A" w14:textId="77777777" w:rsidR="001B7D48" w:rsidRPr="00580253" w:rsidRDefault="001B7D48" w:rsidP="001B7D48">
      <w:pPr>
        <w:pStyle w:val="Style1"/>
        <w:ind w:left="1368"/>
        <w:jc w:val="both"/>
        <w:rPr>
          <w:rFonts w:ascii="Times New Roman" w:hAnsi="Times New Roman" w:cs="Times New Roman"/>
        </w:rPr>
      </w:pPr>
    </w:p>
    <w:p w14:paraId="68FF4B70" w14:textId="53A75C75" w:rsidR="001B7D48" w:rsidRPr="00580253" w:rsidRDefault="001B7D48" w:rsidP="00FA7885">
      <w:pPr>
        <w:pStyle w:val="Heading1"/>
      </w:pPr>
      <w:bookmarkStart w:id="40" w:name="_Toc445734541"/>
      <w:bookmarkStart w:id="41" w:name="_Toc463865964"/>
      <w:r w:rsidRPr="00580253">
        <w:t>Refusing a House of One's Choice</w:t>
      </w:r>
      <w:bookmarkEnd w:id="40"/>
      <w:bookmarkEnd w:id="41"/>
    </w:p>
    <w:p w14:paraId="24FDEC65" w14:textId="0D71B810" w:rsidR="001B7D48" w:rsidRPr="00580253" w:rsidRDefault="001B7D48" w:rsidP="00364984">
      <w:pPr>
        <w:rPr>
          <w:szCs w:val="24"/>
        </w:rPr>
      </w:pPr>
      <w:r w:rsidRPr="00580253">
        <w:rPr>
          <w:szCs w:val="24"/>
        </w:rPr>
        <w:t>An applicant who has been allocated a house of his</w:t>
      </w:r>
      <w:r w:rsidR="00F650C5" w:rsidRPr="00580253">
        <w:rPr>
          <w:szCs w:val="24"/>
        </w:rPr>
        <w:t>/her</w:t>
      </w:r>
      <w:r w:rsidRPr="00580253">
        <w:rPr>
          <w:szCs w:val="24"/>
        </w:rPr>
        <w:t xml:space="preserve"> own choice, but who cannot occupy it within a month after inspection and certification by the Housing Committee, must notify the Chairman of the Housing Committee in writing of his</w:t>
      </w:r>
      <w:r w:rsidR="00F650C5" w:rsidRPr="00580253">
        <w:rPr>
          <w:szCs w:val="24"/>
        </w:rPr>
        <w:t>/her</w:t>
      </w:r>
      <w:r w:rsidRPr="00580253">
        <w:rPr>
          <w:szCs w:val="24"/>
        </w:rPr>
        <w:t xml:space="preserve"> inability to move in</w:t>
      </w:r>
      <w:r w:rsidR="00F650C5" w:rsidRPr="00580253">
        <w:rPr>
          <w:szCs w:val="24"/>
        </w:rPr>
        <w:t>. Failure to do so will result in the house being reallocated and the applicant will also be</w:t>
      </w:r>
      <w:r w:rsidRPr="00580253">
        <w:rPr>
          <w:szCs w:val="24"/>
        </w:rPr>
        <w:t xml:space="preserve"> barred from applying for another house, at the next allocation exercise.</w:t>
      </w:r>
    </w:p>
    <w:p w14:paraId="3C6296F7" w14:textId="77777777" w:rsidR="001B7D48" w:rsidRPr="00580253" w:rsidRDefault="001B7D48" w:rsidP="00364984">
      <w:pPr>
        <w:rPr>
          <w:szCs w:val="24"/>
        </w:rPr>
      </w:pPr>
    </w:p>
    <w:p w14:paraId="2D464504" w14:textId="4595AF5E" w:rsidR="001B7D48" w:rsidRPr="00580253" w:rsidRDefault="008C044D" w:rsidP="00FA7885">
      <w:pPr>
        <w:pStyle w:val="Heading1"/>
      </w:pPr>
      <w:bookmarkStart w:id="42" w:name="_Toc445734542"/>
      <w:bookmarkStart w:id="43" w:name="_Toc463865965"/>
      <w:r>
        <w:t>Owner-Occupier/R</w:t>
      </w:r>
      <w:r w:rsidR="001B7D48" w:rsidRPr="00580253">
        <w:t>ented Houses</w:t>
      </w:r>
      <w:bookmarkEnd w:id="42"/>
      <w:bookmarkEnd w:id="43"/>
    </w:p>
    <w:p w14:paraId="7BD288A2" w14:textId="4EC5D2EC" w:rsidR="001B7D48" w:rsidRPr="00580253" w:rsidRDefault="00C041EF" w:rsidP="00364984">
      <w:pPr>
        <w:rPr>
          <w:szCs w:val="24"/>
        </w:rPr>
      </w:pPr>
      <w:r w:rsidRPr="004A6FAA">
        <w:rPr>
          <w:rFonts w:cs="Times New Roman"/>
          <w:szCs w:val="24"/>
        </w:rPr>
        <w:t xml:space="preserve">Senior Members and </w:t>
      </w:r>
      <w:r w:rsidR="00DD61CD" w:rsidRPr="004A6FAA">
        <w:rPr>
          <w:szCs w:val="24"/>
        </w:rPr>
        <w:t>Entitled Staff</w:t>
      </w:r>
      <w:r w:rsidR="001B7D48" w:rsidRPr="004A6FAA">
        <w:rPr>
          <w:szCs w:val="24"/>
        </w:rPr>
        <w:t xml:space="preserve"> who live in </w:t>
      </w:r>
      <w:r w:rsidR="008C044D">
        <w:rPr>
          <w:szCs w:val="24"/>
        </w:rPr>
        <w:t xml:space="preserve">their own houses (owner-occupier) or </w:t>
      </w:r>
      <w:r w:rsidR="001B7D48" w:rsidRPr="004A6FAA">
        <w:rPr>
          <w:szCs w:val="24"/>
        </w:rPr>
        <w:t>rented houses shall be paid rent</w:t>
      </w:r>
      <w:r w:rsidR="004C3735">
        <w:rPr>
          <w:szCs w:val="24"/>
        </w:rPr>
        <w:t xml:space="preserve"> allowance </w:t>
      </w:r>
      <w:r w:rsidR="001B7D48" w:rsidRPr="004A6FAA">
        <w:rPr>
          <w:szCs w:val="24"/>
        </w:rPr>
        <w:t>at rates approved by Government. They shall also be entitled to the provision of municipal services rendered to their counterparts living in University housing, or in lieu of that be given an allowance to be determined by the University.</w:t>
      </w:r>
      <w:r w:rsidR="001B7D48" w:rsidRPr="00580253">
        <w:rPr>
          <w:szCs w:val="24"/>
        </w:rPr>
        <w:t xml:space="preserve"> </w:t>
      </w:r>
    </w:p>
    <w:p w14:paraId="56D0BB6A" w14:textId="77777777" w:rsidR="001B7D48" w:rsidRPr="00580253" w:rsidRDefault="001B7D48" w:rsidP="001B7D48">
      <w:pPr>
        <w:ind w:left="648"/>
        <w:jc w:val="both"/>
        <w:rPr>
          <w:rFonts w:cs="Times New Roman"/>
          <w:szCs w:val="24"/>
        </w:rPr>
      </w:pPr>
    </w:p>
    <w:p w14:paraId="20B2C86C" w14:textId="7DFB9F94" w:rsidR="001B7D48" w:rsidRPr="00580253" w:rsidRDefault="00356845" w:rsidP="00FA7885">
      <w:pPr>
        <w:pStyle w:val="Heading1"/>
      </w:pPr>
      <w:bookmarkStart w:id="44" w:name="_Toc445734543"/>
      <w:bookmarkStart w:id="45" w:name="_Toc463865966"/>
      <w:r w:rsidRPr="00580253">
        <w:lastRenderedPageBreak/>
        <w:t>Leave a</w:t>
      </w:r>
      <w:r w:rsidR="001B7D48" w:rsidRPr="00580253">
        <w:t>nd University Accommodation</w:t>
      </w:r>
      <w:bookmarkEnd w:id="44"/>
      <w:bookmarkEnd w:id="45"/>
    </w:p>
    <w:p w14:paraId="21BD4855" w14:textId="7F8EB0C4" w:rsidR="001B7D48" w:rsidRPr="00580253" w:rsidRDefault="004A6FAA" w:rsidP="007330A6">
      <w:pPr>
        <w:pStyle w:val="Heading2"/>
      </w:pPr>
      <w:bookmarkStart w:id="46" w:name="_Toc463865967"/>
      <w:r>
        <w:t>14</w:t>
      </w:r>
      <w:r w:rsidR="00356845" w:rsidRPr="00580253">
        <w:t xml:space="preserve">.1. </w:t>
      </w:r>
      <w:r w:rsidR="00761A39" w:rsidRPr="00580253">
        <w:tab/>
      </w:r>
      <w:r w:rsidR="001B7D48" w:rsidRPr="00580253">
        <w:t>Study Leave</w:t>
      </w:r>
      <w:bookmarkEnd w:id="46"/>
    </w:p>
    <w:p w14:paraId="758CAB02" w14:textId="2C53CD5E" w:rsidR="001B7D48" w:rsidRPr="00580253" w:rsidRDefault="00C041EF" w:rsidP="007C488D">
      <w:pPr>
        <w:pStyle w:val="Style1"/>
        <w:numPr>
          <w:ilvl w:val="0"/>
          <w:numId w:val="26"/>
        </w:numPr>
        <w:spacing w:before="120" w:after="120"/>
        <w:jc w:val="both"/>
        <w:rPr>
          <w:rFonts w:ascii="Times New Roman" w:hAnsi="Times New Roman" w:cs="Times New Roman"/>
        </w:rPr>
      </w:pPr>
      <w:r w:rsidRPr="00C041EF">
        <w:rPr>
          <w:rFonts w:ascii="Times New Roman" w:hAnsi="Times New Roman" w:cs="Times New Roman"/>
        </w:rPr>
        <w:t>Senior Members and</w:t>
      </w:r>
      <w:r>
        <w:rPr>
          <w:rFonts w:cs="Times New Roman"/>
        </w:rPr>
        <w:t xml:space="preserve"> </w:t>
      </w:r>
      <w:r w:rsidR="00DD61CD" w:rsidRPr="00580253">
        <w:rPr>
          <w:rFonts w:ascii="Times New Roman" w:hAnsi="Times New Roman" w:cs="Times New Roman"/>
        </w:rPr>
        <w:t>Entitled Staff</w:t>
      </w:r>
      <w:r w:rsidR="001B7D48" w:rsidRPr="00580253">
        <w:rPr>
          <w:rFonts w:ascii="Times New Roman" w:hAnsi="Times New Roman" w:cs="Times New Roman"/>
        </w:rPr>
        <w:t xml:space="preserve"> proceeding on more than one-year study leave outside the Universi</w:t>
      </w:r>
      <w:r w:rsidR="00CD2B3B" w:rsidRPr="00580253">
        <w:rPr>
          <w:rFonts w:ascii="Times New Roman" w:hAnsi="Times New Roman" w:cs="Times New Roman"/>
        </w:rPr>
        <w:t>ty shall</w:t>
      </w:r>
      <w:r w:rsidR="00F650C5" w:rsidRPr="00580253">
        <w:rPr>
          <w:rFonts w:ascii="Times New Roman" w:hAnsi="Times New Roman" w:cs="Times New Roman"/>
        </w:rPr>
        <w:t xml:space="preserve"> inform </w:t>
      </w:r>
      <w:r w:rsidR="001B7D48" w:rsidRPr="00580253">
        <w:rPr>
          <w:rFonts w:ascii="Times New Roman" w:hAnsi="Times New Roman" w:cs="Times New Roman"/>
        </w:rPr>
        <w:t xml:space="preserve">the Chairman of the Housing Committee, </w:t>
      </w:r>
      <w:r w:rsidR="00F650C5" w:rsidRPr="00580253">
        <w:rPr>
          <w:rFonts w:ascii="Times New Roman" w:hAnsi="Times New Roman" w:cs="Times New Roman"/>
        </w:rPr>
        <w:t xml:space="preserve">and vacate their houses </w:t>
      </w:r>
      <w:r w:rsidR="001B7D48" w:rsidRPr="00580253">
        <w:rPr>
          <w:rFonts w:ascii="Times New Roman" w:hAnsi="Times New Roman" w:cs="Times New Roman"/>
        </w:rPr>
        <w:t xml:space="preserve">before their departure. </w:t>
      </w:r>
      <w:r w:rsidR="00D70313" w:rsidRPr="00580253">
        <w:rPr>
          <w:rFonts w:ascii="Times New Roman" w:hAnsi="Times New Roman" w:cs="Times New Roman"/>
        </w:rPr>
        <w:t>Senior Member</w:t>
      </w:r>
      <w:r w:rsidR="001B7D48" w:rsidRPr="00580253">
        <w:rPr>
          <w:rFonts w:ascii="Times New Roman" w:hAnsi="Times New Roman" w:cs="Times New Roman"/>
        </w:rPr>
        <w:t xml:space="preserve">s </w:t>
      </w:r>
      <w:r>
        <w:rPr>
          <w:rFonts w:ascii="Times New Roman" w:hAnsi="Times New Roman" w:cs="Times New Roman"/>
        </w:rPr>
        <w:t xml:space="preserve">and Entitled Staff </w:t>
      </w:r>
      <w:r w:rsidR="001B7D48" w:rsidRPr="00580253">
        <w:rPr>
          <w:rFonts w:ascii="Times New Roman" w:hAnsi="Times New Roman" w:cs="Times New Roman"/>
        </w:rPr>
        <w:t>on study leave tenable at the University of Ghana may however keep their houses.</w:t>
      </w:r>
    </w:p>
    <w:p w14:paraId="30896C88" w14:textId="309A0C29" w:rsidR="001B7D48" w:rsidRPr="00580253" w:rsidRDefault="001B7D48" w:rsidP="007C488D">
      <w:pPr>
        <w:pStyle w:val="Style1"/>
        <w:numPr>
          <w:ilvl w:val="0"/>
          <w:numId w:val="26"/>
        </w:numPr>
        <w:spacing w:before="120" w:after="120"/>
        <w:jc w:val="both"/>
        <w:rPr>
          <w:rFonts w:ascii="Times New Roman" w:hAnsi="Times New Roman" w:cs="Times New Roman"/>
        </w:rPr>
      </w:pPr>
      <w:r w:rsidRPr="00580253">
        <w:rPr>
          <w:rFonts w:ascii="Times New Roman" w:hAnsi="Times New Roman" w:cs="Times New Roman"/>
        </w:rPr>
        <w:t xml:space="preserve">Persons proceeding on </w:t>
      </w:r>
      <w:r w:rsidR="00F50037" w:rsidRPr="00580253">
        <w:rPr>
          <w:rFonts w:ascii="Times New Roman" w:hAnsi="Times New Roman" w:cs="Times New Roman"/>
        </w:rPr>
        <w:t xml:space="preserve">a maximum of </w:t>
      </w:r>
      <w:r w:rsidRPr="00580253">
        <w:rPr>
          <w:rFonts w:ascii="Times New Roman" w:hAnsi="Times New Roman" w:cs="Times New Roman"/>
        </w:rPr>
        <w:t>one-year leave, who surrender their houses before departure, shall be credited with three (3) points on their return.</w:t>
      </w:r>
    </w:p>
    <w:p w14:paraId="23155A2D" w14:textId="77777777" w:rsidR="00356845" w:rsidRPr="00580253" w:rsidRDefault="00356845" w:rsidP="00356845">
      <w:pPr>
        <w:pStyle w:val="Style1"/>
        <w:spacing w:before="72"/>
        <w:ind w:left="2160" w:right="72"/>
        <w:rPr>
          <w:rFonts w:ascii="Times New Roman" w:hAnsi="Times New Roman" w:cs="Times New Roman"/>
        </w:rPr>
      </w:pPr>
    </w:p>
    <w:p w14:paraId="05312FBE" w14:textId="79B73E54" w:rsidR="001B7D48" w:rsidRPr="00580253" w:rsidRDefault="004A6FAA" w:rsidP="007330A6">
      <w:pPr>
        <w:pStyle w:val="Heading2"/>
      </w:pPr>
      <w:bookmarkStart w:id="47" w:name="_Toc463865968"/>
      <w:r>
        <w:t>14</w:t>
      </w:r>
      <w:r w:rsidR="00356845" w:rsidRPr="00580253">
        <w:t xml:space="preserve">.2. </w:t>
      </w:r>
      <w:r w:rsidR="00761A39" w:rsidRPr="00580253">
        <w:tab/>
      </w:r>
      <w:r w:rsidR="001B7D48" w:rsidRPr="00580253">
        <w:t>Extension of Study Leave</w:t>
      </w:r>
      <w:bookmarkEnd w:id="47"/>
    </w:p>
    <w:p w14:paraId="4B0132C3" w14:textId="58FE1DD0" w:rsidR="001B7D48" w:rsidRPr="00580253" w:rsidRDefault="00C041EF" w:rsidP="00364984">
      <w:pPr>
        <w:rPr>
          <w:szCs w:val="24"/>
        </w:rPr>
      </w:pPr>
      <w:r w:rsidRPr="00C041EF">
        <w:rPr>
          <w:rFonts w:cs="Times New Roman"/>
          <w:szCs w:val="24"/>
        </w:rPr>
        <w:t>Senior Members and</w:t>
      </w:r>
      <w:r>
        <w:rPr>
          <w:rFonts w:cs="Times New Roman"/>
          <w:szCs w:val="24"/>
        </w:rPr>
        <w:t xml:space="preserve"> </w:t>
      </w:r>
      <w:r w:rsidRPr="00580253">
        <w:rPr>
          <w:rFonts w:cs="Times New Roman"/>
        </w:rPr>
        <w:t xml:space="preserve">Entitled Staff </w:t>
      </w:r>
      <w:r w:rsidR="001B7D48" w:rsidRPr="00580253">
        <w:rPr>
          <w:szCs w:val="24"/>
        </w:rPr>
        <w:t xml:space="preserve">granted an extension of study leave beyond twelve (12) months shall be required to surrender his University-provided accommodation. </w:t>
      </w:r>
      <w:r w:rsidR="00F650C5" w:rsidRPr="00580253">
        <w:rPr>
          <w:szCs w:val="24"/>
        </w:rPr>
        <w:t xml:space="preserve">The readiness of the staff to surrender the house shall be indicated on the </w:t>
      </w:r>
      <w:r w:rsidR="001B7D48" w:rsidRPr="00580253">
        <w:rPr>
          <w:szCs w:val="24"/>
        </w:rPr>
        <w:t>application for extension of leave</w:t>
      </w:r>
      <w:r w:rsidR="00F650C5" w:rsidRPr="00580253">
        <w:rPr>
          <w:szCs w:val="24"/>
        </w:rPr>
        <w:t xml:space="preserve">.  </w:t>
      </w:r>
      <w:r w:rsidR="001B7D48" w:rsidRPr="00580253">
        <w:rPr>
          <w:szCs w:val="24"/>
        </w:rPr>
        <w:t>Where such a guarantee is not given, the rules of the Housing Committee for recovering the house shall be immediately enforced.</w:t>
      </w:r>
    </w:p>
    <w:p w14:paraId="08053929" w14:textId="77777777" w:rsidR="00356845" w:rsidRPr="00580253" w:rsidRDefault="00356845" w:rsidP="00356845">
      <w:pPr>
        <w:pStyle w:val="Style1"/>
        <w:ind w:left="1440" w:right="72"/>
        <w:jc w:val="both"/>
        <w:rPr>
          <w:rFonts w:ascii="Times New Roman" w:hAnsi="Times New Roman" w:cs="Times New Roman"/>
        </w:rPr>
      </w:pPr>
    </w:p>
    <w:p w14:paraId="4B6E96F6" w14:textId="41D5F8DB" w:rsidR="001B7D48" w:rsidRPr="007330A6" w:rsidRDefault="004A6FAA" w:rsidP="007330A6">
      <w:pPr>
        <w:pStyle w:val="Heading2"/>
      </w:pPr>
      <w:bookmarkStart w:id="48" w:name="_Toc463865969"/>
      <w:r>
        <w:t>14</w:t>
      </w:r>
      <w:r w:rsidR="00356845" w:rsidRPr="007330A6">
        <w:t xml:space="preserve">.3. </w:t>
      </w:r>
      <w:r w:rsidR="001B7D48" w:rsidRPr="007330A6">
        <w:t>Leave of Absence</w:t>
      </w:r>
      <w:bookmarkEnd w:id="48"/>
    </w:p>
    <w:p w14:paraId="6CA236A1" w14:textId="7251EA8A" w:rsidR="001B7D48" w:rsidRPr="00580253" w:rsidRDefault="001B7D48" w:rsidP="00BF54F4">
      <w:pPr>
        <w:pStyle w:val="Style1"/>
        <w:numPr>
          <w:ilvl w:val="0"/>
          <w:numId w:val="27"/>
        </w:numPr>
        <w:spacing w:before="120" w:after="120"/>
        <w:jc w:val="both"/>
        <w:rPr>
          <w:rFonts w:ascii="Times New Roman" w:hAnsi="Times New Roman" w:cs="Times New Roman"/>
        </w:rPr>
      </w:pPr>
      <w:r w:rsidRPr="00580253">
        <w:rPr>
          <w:rFonts w:ascii="Times New Roman" w:hAnsi="Times New Roman" w:cs="Times New Roman"/>
          <w:b/>
        </w:rPr>
        <w:t>Absence Not Exceeding One Calendar Year:</w:t>
      </w:r>
      <w:r w:rsidRPr="00580253">
        <w:rPr>
          <w:rFonts w:ascii="Times New Roman" w:hAnsi="Times New Roman" w:cs="Times New Roman"/>
        </w:rPr>
        <w:t xml:space="preserve"> A</w:t>
      </w:r>
      <w:r w:rsidR="00C041EF">
        <w:rPr>
          <w:rFonts w:ascii="Times New Roman" w:hAnsi="Times New Roman" w:cs="Times New Roman"/>
        </w:rPr>
        <w:t xml:space="preserve"> </w:t>
      </w:r>
      <w:r w:rsidR="00C041EF" w:rsidRPr="00C041EF">
        <w:rPr>
          <w:rFonts w:ascii="Times New Roman" w:hAnsi="Times New Roman" w:cs="Times New Roman"/>
        </w:rPr>
        <w:t xml:space="preserve">Senior Members </w:t>
      </w:r>
      <w:r w:rsidR="00C041EF">
        <w:rPr>
          <w:rFonts w:ascii="Times New Roman" w:hAnsi="Times New Roman" w:cs="Times New Roman"/>
        </w:rPr>
        <w:t>or</w:t>
      </w:r>
      <w:r w:rsidR="00C041EF">
        <w:rPr>
          <w:rFonts w:cs="Times New Roman"/>
        </w:rPr>
        <w:t xml:space="preserve"> </w:t>
      </w:r>
      <w:r w:rsidR="00DD61CD" w:rsidRPr="00580253">
        <w:rPr>
          <w:rFonts w:ascii="Times New Roman" w:hAnsi="Times New Roman" w:cs="Times New Roman"/>
        </w:rPr>
        <w:t>Entitled Staff</w:t>
      </w:r>
      <w:r w:rsidRPr="00580253">
        <w:rPr>
          <w:rFonts w:ascii="Times New Roman" w:hAnsi="Times New Roman" w:cs="Times New Roman"/>
        </w:rPr>
        <w:t xml:space="preserve"> granted leave of absence, with or without pay, for a period not exceeding twelve (12) months, may retain occupation of University housing for the use of members of his family, while on leave.</w:t>
      </w:r>
    </w:p>
    <w:p w14:paraId="2616A178" w14:textId="43E543EC" w:rsidR="001B7D48" w:rsidRPr="00580253" w:rsidRDefault="001B7D48" w:rsidP="00BF54F4">
      <w:pPr>
        <w:pStyle w:val="Style1"/>
        <w:numPr>
          <w:ilvl w:val="0"/>
          <w:numId w:val="27"/>
        </w:numPr>
        <w:spacing w:before="120" w:after="120"/>
        <w:jc w:val="both"/>
        <w:rPr>
          <w:rFonts w:ascii="Times New Roman" w:hAnsi="Times New Roman" w:cs="Times New Roman"/>
        </w:rPr>
      </w:pPr>
      <w:r w:rsidRPr="00580253">
        <w:rPr>
          <w:rFonts w:ascii="Times New Roman" w:hAnsi="Times New Roman" w:cs="Times New Roman"/>
          <w:b/>
        </w:rPr>
        <w:t>Absence Exceeding One Calendar Year:</w:t>
      </w:r>
      <w:r w:rsidRPr="00580253">
        <w:rPr>
          <w:rFonts w:ascii="Times New Roman" w:hAnsi="Times New Roman" w:cs="Times New Roman"/>
        </w:rPr>
        <w:t xml:space="preserve"> </w:t>
      </w:r>
      <w:r w:rsidR="00C041EF" w:rsidRPr="00C041EF">
        <w:rPr>
          <w:rFonts w:ascii="Times New Roman" w:hAnsi="Times New Roman" w:cs="Times New Roman"/>
        </w:rPr>
        <w:t>Senior Members and</w:t>
      </w:r>
      <w:r w:rsidR="00C041EF">
        <w:rPr>
          <w:rFonts w:cs="Times New Roman"/>
        </w:rPr>
        <w:t xml:space="preserve"> </w:t>
      </w:r>
      <w:r w:rsidR="00DD61CD" w:rsidRPr="00580253">
        <w:rPr>
          <w:rFonts w:ascii="Times New Roman" w:hAnsi="Times New Roman" w:cs="Times New Roman"/>
        </w:rPr>
        <w:t>Entitled Staff</w:t>
      </w:r>
      <w:r w:rsidRPr="00580253">
        <w:rPr>
          <w:rFonts w:ascii="Times New Roman" w:hAnsi="Times New Roman" w:cs="Times New Roman"/>
        </w:rPr>
        <w:t xml:space="preserve"> proceeding on leave of absence, without pay, for a period of more than twelve (12) </w:t>
      </w:r>
      <w:r w:rsidR="00EE15B9">
        <w:rPr>
          <w:rFonts w:ascii="Times New Roman" w:hAnsi="Times New Roman" w:cs="Times New Roman"/>
        </w:rPr>
        <w:t xml:space="preserve">months </w:t>
      </w:r>
      <w:r w:rsidRPr="00580253">
        <w:rPr>
          <w:rFonts w:ascii="Times New Roman" w:hAnsi="Times New Roman" w:cs="Times New Roman"/>
        </w:rPr>
        <w:t xml:space="preserve">will be required to surrender their houses before leaving. </w:t>
      </w:r>
    </w:p>
    <w:p w14:paraId="4D3D507C" w14:textId="77777777" w:rsidR="001B7D48" w:rsidRPr="00580253" w:rsidRDefault="001B7D48" w:rsidP="00786161">
      <w:pPr>
        <w:pStyle w:val="Style2"/>
        <w:numPr>
          <w:ilvl w:val="0"/>
          <w:numId w:val="10"/>
        </w:numPr>
        <w:adjustRightInd/>
        <w:spacing w:before="120" w:after="120"/>
        <w:ind w:left="2127" w:right="74" w:hanging="426"/>
        <w:jc w:val="both"/>
        <w:rPr>
          <w:rStyle w:val="CharacterStyle1"/>
          <w:rFonts w:ascii="Times New Roman" w:hAnsi="Times New Roman" w:cs="Times New Roman"/>
        </w:rPr>
      </w:pPr>
      <w:proofErr w:type="gramStart"/>
      <w:r w:rsidRPr="00580253">
        <w:rPr>
          <w:rStyle w:val="CharacterStyle1"/>
          <w:rFonts w:ascii="Times New Roman" w:hAnsi="Times New Roman" w:cs="Times New Roman"/>
        </w:rPr>
        <w:t>Staff who have</w:t>
      </w:r>
      <w:proofErr w:type="gramEnd"/>
      <w:r w:rsidRPr="00580253">
        <w:rPr>
          <w:rStyle w:val="CharacterStyle1"/>
          <w:rFonts w:ascii="Times New Roman" w:hAnsi="Times New Roman" w:cs="Times New Roman"/>
        </w:rPr>
        <w:t xml:space="preserve"> served the University continuously for 15 years, with effect from the time they become entitled to University housing, may, however, keep their houses for the use of their family for a maximum period of two (2) years. Staff who benefit from this provision shall, however, have to serve the University for another 15 years, to qualify again.</w:t>
      </w:r>
    </w:p>
    <w:p w14:paraId="41664849" w14:textId="1D6CCBC1" w:rsidR="00C646F6" w:rsidRPr="00580253" w:rsidRDefault="001B7D48" w:rsidP="00786161">
      <w:pPr>
        <w:pStyle w:val="Style2"/>
        <w:numPr>
          <w:ilvl w:val="0"/>
          <w:numId w:val="10"/>
        </w:numPr>
        <w:adjustRightInd/>
        <w:spacing w:before="120" w:after="120"/>
        <w:ind w:left="2127" w:right="74" w:hanging="426"/>
        <w:jc w:val="both"/>
        <w:rPr>
          <w:rStyle w:val="CharacterStyle1"/>
          <w:rFonts w:ascii="Times New Roman" w:hAnsi="Times New Roman" w:cs="Times New Roman"/>
        </w:rPr>
      </w:pPr>
      <w:proofErr w:type="gramStart"/>
      <w:r w:rsidRPr="00580253">
        <w:rPr>
          <w:rStyle w:val="CharacterStyle1"/>
          <w:rFonts w:ascii="Times New Roman" w:hAnsi="Times New Roman" w:cs="Times New Roman"/>
        </w:rPr>
        <w:t>Staff who have</w:t>
      </w:r>
      <w:proofErr w:type="gramEnd"/>
      <w:r w:rsidRPr="00580253">
        <w:rPr>
          <w:rStyle w:val="CharacterStyle1"/>
          <w:rFonts w:ascii="Times New Roman" w:hAnsi="Times New Roman" w:cs="Times New Roman"/>
        </w:rPr>
        <w:t xml:space="preserve"> served the University continuously for 10 years, with effect from the time they become entitled to University housing, may, however, keep their houses for the use of their family for a maximum period of one (1) year. Staff who benefit from this provision shall, however, have to serve the University for another 10 years, to qualify again.</w:t>
      </w:r>
    </w:p>
    <w:p w14:paraId="398077DF" w14:textId="77777777" w:rsidR="001B7D48" w:rsidRPr="00580253" w:rsidRDefault="001B7D48" w:rsidP="007C488D">
      <w:pPr>
        <w:pStyle w:val="Style1"/>
        <w:numPr>
          <w:ilvl w:val="0"/>
          <w:numId w:val="27"/>
        </w:numPr>
        <w:spacing w:before="120" w:after="120"/>
        <w:jc w:val="both"/>
        <w:rPr>
          <w:rFonts w:ascii="Times New Roman" w:hAnsi="Times New Roman" w:cs="Times New Roman"/>
        </w:rPr>
      </w:pPr>
      <w:r w:rsidRPr="00580253">
        <w:rPr>
          <w:rFonts w:ascii="Times New Roman" w:hAnsi="Times New Roman" w:cs="Times New Roman"/>
          <w:b/>
        </w:rPr>
        <w:t xml:space="preserve">Extension of Leave </w:t>
      </w:r>
      <w:proofErr w:type="gramStart"/>
      <w:r w:rsidRPr="00580253">
        <w:rPr>
          <w:rFonts w:ascii="Times New Roman" w:hAnsi="Times New Roman" w:cs="Times New Roman"/>
          <w:b/>
        </w:rPr>
        <w:t>Beyond</w:t>
      </w:r>
      <w:proofErr w:type="gramEnd"/>
      <w:r w:rsidRPr="00580253">
        <w:rPr>
          <w:rFonts w:ascii="Times New Roman" w:hAnsi="Times New Roman" w:cs="Times New Roman"/>
          <w:b/>
        </w:rPr>
        <w:t xml:space="preserve"> One Year:</w:t>
      </w:r>
      <w:r w:rsidRPr="00580253">
        <w:rPr>
          <w:rFonts w:ascii="Times New Roman" w:hAnsi="Times New Roman" w:cs="Times New Roman"/>
        </w:rPr>
        <w:t xml:space="preserve"> A staff granted an extension of leave beyond twelve (12) months, shall be required to surrender his University-provided accommodation. An application for extension of leave should confirm the readiness of the staff to surrender the house. Where such a guarantee is not given, </w:t>
      </w:r>
      <w:r w:rsidRPr="00580253">
        <w:rPr>
          <w:rFonts w:ascii="Times New Roman" w:hAnsi="Times New Roman" w:cs="Times New Roman"/>
        </w:rPr>
        <w:lastRenderedPageBreak/>
        <w:t>the rules of the Housing Committee for recovering the house shall be immediately enforced.</w:t>
      </w:r>
    </w:p>
    <w:p w14:paraId="10836A80" w14:textId="77777777" w:rsidR="001B7D48" w:rsidRPr="00580253" w:rsidRDefault="001B7D48" w:rsidP="007C488D">
      <w:pPr>
        <w:pStyle w:val="Style1"/>
        <w:numPr>
          <w:ilvl w:val="0"/>
          <w:numId w:val="27"/>
        </w:numPr>
        <w:spacing w:before="120" w:after="120"/>
        <w:jc w:val="both"/>
        <w:rPr>
          <w:rFonts w:ascii="Times New Roman" w:hAnsi="Times New Roman" w:cs="Times New Roman"/>
        </w:rPr>
      </w:pPr>
      <w:r w:rsidRPr="00580253">
        <w:rPr>
          <w:rFonts w:ascii="Times New Roman" w:hAnsi="Times New Roman" w:cs="Times New Roman"/>
          <w:b/>
        </w:rPr>
        <w:t xml:space="preserve">Financial Arrangements for Leave of Absence </w:t>
      </w:r>
      <w:proofErr w:type="gramStart"/>
      <w:r w:rsidRPr="00580253">
        <w:rPr>
          <w:rFonts w:ascii="Times New Roman" w:hAnsi="Times New Roman" w:cs="Times New Roman"/>
          <w:b/>
        </w:rPr>
        <w:t>Without</w:t>
      </w:r>
      <w:proofErr w:type="gramEnd"/>
      <w:r w:rsidRPr="00580253">
        <w:rPr>
          <w:rFonts w:ascii="Times New Roman" w:hAnsi="Times New Roman" w:cs="Times New Roman"/>
          <w:b/>
        </w:rPr>
        <w:t xml:space="preserve"> Pay</w:t>
      </w:r>
      <w:r w:rsidRPr="00580253">
        <w:rPr>
          <w:rFonts w:ascii="Times New Roman" w:hAnsi="Times New Roman" w:cs="Times New Roman"/>
        </w:rPr>
        <w:t xml:space="preserve">: Further to </w:t>
      </w:r>
      <w:r w:rsidR="00356845" w:rsidRPr="00580253">
        <w:rPr>
          <w:rFonts w:ascii="Times New Roman" w:hAnsi="Times New Roman" w:cs="Times New Roman"/>
        </w:rPr>
        <w:t>sub-section</w:t>
      </w:r>
      <w:r w:rsidRPr="00580253">
        <w:rPr>
          <w:rFonts w:ascii="Times New Roman" w:hAnsi="Times New Roman" w:cs="Times New Roman"/>
        </w:rPr>
        <w:t xml:space="preserve"> </w:t>
      </w:r>
      <w:r w:rsidR="00356845" w:rsidRPr="00580253">
        <w:rPr>
          <w:rFonts w:ascii="Times New Roman" w:hAnsi="Times New Roman" w:cs="Times New Roman"/>
        </w:rPr>
        <w:t xml:space="preserve">i to </w:t>
      </w:r>
      <w:r w:rsidRPr="00580253">
        <w:rPr>
          <w:rFonts w:ascii="Times New Roman" w:hAnsi="Times New Roman" w:cs="Times New Roman"/>
        </w:rPr>
        <w:t>iii, above, where leave of absence is without pay, the staff will be charged economic rent for his University housing, during the period. He will, before proceeding on the leave, be required to make satisfactory financial arrangement with the Director of Finance, to cover the cost of economic rent. He shall confirm such arrangement to the Registrar in his letter accepting the conditions attached to the leave.</w:t>
      </w:r>
    </w:p>
    <w:p w14:paraId="1C9964BA" w14:textId="77777777" w:rsidR="001B7D48" w:rsidRPr="00580253" w:rsidRDefault="00356845" w:rsidP="00356845">
      <w:pPr>
        <w:tabs>
          <w:tab w:val="left" w:pos="5560"/>
        </w:tabs>
        <w:jc w:val="both"/>
        <w:rPr>
          <w:rFonts w:cs="Times New Roman"/>
          <w:szCs w:val="24"/>
        </w:rPr>
      </w:pPr>
      <w:r w:rsidRPr="00580253">
        <w:rPr>
          <w:rFonts w:cs="Times New Roman"/>
          <w:szCs w:val="24"/>
        </w:rPr>
        <w:tab/>
      </w:r>
    </w:p>
    <w:p w14:paraId="43B9FE33" w14:textId="376BA18E" w:rsidR="001B7D48" w:rsidRPr="00580253" w:rsidRDefault="00487C59" w:rsidP="00FA7885">
      <w:pPr>
        <w:pStyle w:val="Heading1"/>
      </w:pPr>
      <w:bookmarkStart w:id="49" w:name="_Toc445734544"/>
      <w:r w:rsidRPr="00580253">
        <w:t xml:space="preserve"> </w:t>
      </w:r>
      <w:bookmarkStart w:id="50" w:name="_Toc463865970"/>
      <w:r w:rsidR="001B7D48" w:rsidRPr="00580253">
        <w:t>Subletting University Residence</w:t>
      </w:r>
      <w:bookmarkEnd w:id="49"/>
      <w:bookmarkEnd w:id="50"/>
      <w:r w:rsidR="001B7D48" w:rsidRPr="00580253">
        <w:t xml:space="preserve"> </w:t>
      </w:r>
    </w:p>
    <w:p w14:paraId="5159C112" w14:textId="77777777" w:rsidR="001B7D48" w:rsidRPr="00580253" w:rsidRDefault="001B7D48" w:rsidP="00364984">
      <w:r w:rsidRPr="00580253">
        <w:t xml:space="preserve">No University housing unit shall be sublet. </w:t>
      </w:r>
    </w:p>
    <w:p w14:paraId="680C3D52" w14:textId="77777777" w:rsidR="00364984" w:rsidRPr="00580253" w:rsidRDefault="00364984" w:rsidP="001B7D48">
      <w:pPr>
        <w:ind w:left="1440" w:firstLine="3"/>
        <w:jc w:val="both"/>
        <w:rPr>
          <w:rFonts w:cs="Times New Roman"/>
          <w:szCs w:val="24"/>
        </w:rPr>
      </w:pPr>
    </w:p>
    <w:p w14:paraId="7B50A182" w14:textId="20010AAF" w:rsidR="001B7D48" w:rsidRPr="00580253" w:rsidRDefault="001B7D48" w:rsidP="00FA7885">
      <w:pPr>
        <w:pStyle w:val="Heading1"/>
      </w:pPr>
      <w:bookmarkStart w:id="51" w:name="_Toc445734545"/>
      <w:bookmarkStart w:id="52" w:name="_Toc463865971"/>
      <w:r w:rsidRPr="00580253">
        <w:t>Putting University Residence into Other Uses</w:t>
      </w:r>
      <w:bookmarkEnd w:id="51"/>
      <w:bookmarkEnd w:id="52"/>
    </w:p>
    <w:p w14:paraId="5F50ED7D" w14:textId="67E96F09" w:rsidR="001B7D48" w:rsidRPr="00580253" w:rsidRDefault="001B7D48" w:rsidP="00786161">
      <w:r w:rsidRPr="00580253">
        <w:t xml:space="preserve">No University housing unit shall be put to any </w:t>
      </w:r>
      <w:r w:rsidR="008C044D">
        <w:t>commercial uses</w:t>
      </w:r>
      <w:r w:rsidRPr="00580253">
        <w:t xml:space="preserve">, except with the prior </w:t>
      </w:r>
      <w:r w:rsidR="00C646F6" w:rsidRPr="00580253">
        <w:t xml:space="preserve">written </w:t>
      </w:r>
      <w:r w:rsidRPr="00580253">
        <w:t>approval of the Housing Committee.</w:t>
      </w:r>
      <w:r w:rsidR="00086899">
        <w:t xml:space="preserve"> Breaching of this regulation may lead to forfeiture of the house and additionally, not to be entitled to university housing for the next 6 years. </w:t>
      </w:r>
    </w:p>
    <w:p w14:paraId="0FBD4D14" w14:textId="44218C02" w:rsidR="001B7D48" w:rsidRPr="00580253" w:rsidRDefault="001B7D48" w:rsidP="00FA7885">
      <w:pPr>
        <w:pStyle w:val="Heading1"/>
      </w:pPr>
      <w:bookmarkStart w:id="53" w:name="_Toc445734546"/>
      <w:bookmarkStart w:id="54" w:name="_Toc463865972"/>
      <w:r w:rsidRPr="00580253">
        <w:t xml:space="preserve">Vacation </w:t>
      </w:r>
      <w:r w:rsidR="00661692" w:rsidRPr="00580253">
        <w:t>of</w:t>
      </w:r>
      <w:r w:rsidRPr="00580253">
        <w:t xml:space="preserve"> University Accommodation – Resignation/Retirement/Vacation   of Post</w:t>
      </w:r>
      <w:bookmarkEnd w:id="53"/>
      <w:bookmarkEnd w:id="54"/>
    </w:p>
    <w:p w14:paraId="6C42B208" w14:textId="77777777" w:rsidR="001B7D48" w:rsidRPr="00580253" w:rsidRDefault="001B7D48" w:rsidP="00881154">
      <w:pPr>
        <w:pStyle w:val="Style1"/>
        <w:numPr>
          <w:ilvl w:val="0"/>
          <w:numId w:val="28"/>
        </w:numPr>
        <w:spacing w:before="120" w:after="120"/>
        <w:jc w:val="both"/>
        <w:rPr>
          <w:rFonts w:ascii="Times New Roman" w:hAnsi="Times New Roman" w:cs="Times New Roman"/>
        </w:rPr>
      </w:pPr>
      <w:r w:rsidRPr="00580253">
        <w:rPr>
          <w:rFonts w:ascii="Times New Roman" w:hAnsi="Times New Roman" w:cs="Times New Roman"/>
        </w:rPr>
        <w:t>Resignation</w:t>
      </w:r>
    </w:p>
    <w:p w14:paraId="16D56A06" w14:textId="1B4E0BFE" w:rsidR="001B7D48" w:rsidRDefault="001B7D48" w:rsidP="00CF424E">
      <w:pPr>
        <w:ind w:left="1440"/>
      </w:pPr>
      <w:r w:rsidRPr="00580253">
        <w:t>A member who leaves the service of the University on resignation shall vacate University accommodation, with effect from the date of resignation. If he is re-engaged at a later date, his previous length of service points shall not be credited to him.</w:t>
      </w:r>
    </w:p>
    <w:p w14:paraId="1EE4A5A0" w14:textId="77777777" w:rsidR="0097763F" w:rsidRPr="00580253" w:rsidRDefault="0097763F" w:rsidP="00CF424E">
      <w:pPr>
        <w:ind w:left="1440"/>
      </w:pPr>
    </w:p>
    <w:p w14:paraId="14511716" w14:textId="77777777" w:rsidR="001B7D48" w:rsidRPr="00580253" w:rsidRDefault="001B7D48" w:rsidP="00BF54F4">
      <w:pPr>
        <w:pStyle w:val="Style1"/>
        <w:numPr>
          <w:ilvl w:val="0"/>
          <w:numId w:val="28"/>
        </w:numPr>
        <w:spacing w:before="120" w:after="120"/>
        <w:jc w:val="both"/>
        <w:rPr>
          <w:rFonts w:ascii="Times New Roman" w:hAnsi="Times New Roman" w:cs="Times New Roman"/>
        </w:rPr>
      </w:pPr>
      <w:r w:rsidRPr="00580253">
        <w:rPr>
          <w:rFonts w:ascii="Times New Roman" w:hAnsi="Times New Roman" w:cs="Times New Roman"/>
        </w:rPr>
        <w:t>Retirement</w:t>
      </w:r>
    </w:p>
    <w:p w14:paraId="05EF7599" w14:textId="77777777" w:rsidR="001B7D48" w:rsidRPr="00580253" w:rsidRDefault="001B7D48" w:rsidP="00BF54F4">
      <w:pPr>
        <w:pStyle w:val="Style2"/>
        <w:numPr>
          <w:ilvl w:val="0"/>
          <w:numId w:val="16"/>
        </w:numPr>
        <w:adjustRightInd/>
        <w:spacing w:before="120" w:after="120"/>
        <w:ind w:left="1797" w:right="74" w:hanging="357"/>
        <w:jc w:val="both"/>
        <w:rPr>
          <w:rStyle w:val="CharacterStyle1"/>
          <w:rFonts w:ascii="Times New Roman" w:hAnsi="Times New Roman" w:cs="Times New Roman"/>
        </w:rPr>
      </w:pPr>
      <w:r w:rsidRPr="00580253">
        <w:rPr>
          <w:rStyle w:val="CharacterStyle1"/>
          <w:rFonts w:ascii="Times New Roman" w:hAnsi="Times New Roman" w:cs="Times New Roman"/>
          <w:u w:val="single"/>
        </w:rPr>
        <w:t>Voluntary Retirement:</w:t>
      </w:r>
      <w:r w:rsidRPr="00580253">
        <w:rPr>
          <w:rStyle w:val="CharacterStyle1"/>
          <w:rFonts w:ascii="Times New Roman" w:hAnsi="Times New Roman" w:cs="Times New Roman"/>
        </w:rPr>
        <w:t xml:space="preserve"> A member who leaves the services of the University on voluntary retirement must surrender his house, with effect from the date of retirement. If he is re-engaged at a later date, his previous length of service points shall not be credited to him.</w:t>
      </w:r>
    </w:p>
    <w:p w14:paraId="4E7F1073" w14:textId="77777777" w:rsidR="001B7D48" w:rsidRPr="00580253" w:rsidRDefault="001B7D48" w:rsidP="00BF54F4">
      <w:pPr>
        <w:pStyle w:val="Style2"/>
        <w:numPr>
          <w:ilvl w:val="0"/>
          <w:numId w:val="16"/>
        </w:numPr>
        <w:adjustRightInd/>
        <w:spacing w:before="120" w:after="120"/>
        <w:ind w:left="1797" w:right="74" w:hanging="357"/>
        <w:jc w:val="both"/>
        <w:rPr>
          <w:rStyle w:val="CharacterStyle1"/>
          <w:rFonts w:ascii="Times New Roman" w:hAnsi="Times New Roman" w:cs="Times New Roman"/>
        </w:rPr>
      </w:pPr>
      <w:r w:rsidRPr="00580253">
        <w:rPr>
          <w:rStyle w:val="CharacterStyle1"/>
          <w:rFonts w:ascii="Times New Roman" w:hAnsi="Times New Roman" w:cs="Times New Roman"/>
          <w:u w:val="single"/>
        </w:rPr>
        <w:t>Compulsory Retirement:</w:t>
      </w:r>
      <w:r w:rsidRPr="00580253">
        <w:rPr>
          <w:rStyle w:val="CharacterStyle1"/>
          <w:rFonts w:ascii="Times New Roman" w:hAnsi="Times New Roman" w:cs="Times New Roman"/>
        </w:rPr>
        <w:t xml:space="preserve"> A member who reaches the compulsory retiring age shall also surrender his house, from the date of retirement. However, if such a member is re-engaged immediately after the compulsory retirement, he may be allowed a maximum period of one (1) academic year stay in such as house, after which the house must be vacated.</w:t>
      </w:r>
    </w:p>
    <w:p w14:paraId="6F4E731C" w14:textId="20863203" w:rsidR="001119EA" w:rsidRPr="00580253" w:rsidRDefault="001B7D48" w:rsidP="00BF54F4">
      <w:pPr>
        <w:pStyle w:val="Style2"/>
        <w:numPr>
          <w:ilvl w:val="0"/>
          <w:numId w:val="16"/>
        </w:numPr>
        <w:adjustRightInd/>
        <w:spacing w:before="120" w:after="240"/>
        <w:ind w:left="1797" w:right="74" w:hanging="357"/>
        <w:jc w:val="both"/>
        <w:rPr>
          <w:rStyle w:val="CharacterStyle1"/>
          <w:rFonts w:ascii="Times New Roman" w:hAnsi="Times New Roman" w:cs="Times New Roman"/>
        </w:rPr>
      </w:pPr>
      <w:r w:rsidRPr="00580253">
        <w:rPr>
          <w:rStyle w:val="CharacterStyle1"/>
          <w:rFonts w:ascii="Times New Roman" w:hAnsi="Times New Roman" w:cs="Times New Roman"/>
          <w:u w:val="single"/>
        </w:rPr>
        <w:t>Compulsorily Retired Staff on Contract:</w:t>
      </w:r>
      <w:r w:rsidRPr="00580253">
        <w:rPr>
          <w:rStyle w:val="CharacterStyle1"/>
          <w:rFonts w:ascii="Times New Roman" w:hAnsi="Times New Roman" w:cs="Times New Roman"/>
        </w:rPr>
        <w:t xml:space="preserve"> Compulsorily retired staff on contract with the University shall not be entitled to University housing, but shall be paid rent allowance.</w:t>
      </w:r>
    </w:p>
    <w:p w14:paraId="7093FE64" w14:textId="77777777" w:rsidR="001B7D48" w:rsidRPr="00580253" w:rsidRDefault="001B7D48" w:rsidP="00BF54F4">
      <w:pPr>
        <w:pStyle w:val="Style1"/>
        <w:numPr>
          <w:ilvl w:val="0"/>
          <w:numId w:val="26"/>
        </w:numPr>
        <w:spacing w:before="120" w:after="120"/>
        <w:jc w:val="both"/>
        <w:rPr>
          <w:rFonts w:ascii="Times New Roman" w:hAnsi="Times New Roman" w:cs="Times New Roman"/>
        </w:rPr>
      </w:pPr>
      <w:bookmarkStart w:id="55" w:name="_Toc445734547"/>
      <w:r w:rsidRPr="00580253">
        <w:rPr>
          <w:rFonts w:ascii="Times New Roman" w:hAnsi="Times New Roman" w:cs="Times New Roman"/>
        </w:rPr>
        <w:lastRenderedPageBreak/>
        <w:t>Grace Period for Retention of University Accommodation</w:t>
      </w:r>
      <w:bookmarkEnd w:id="55"/>
    </w:p>
    <w:p w14:paraId="789331F8" w14:textId="77777777" w:rsidR="001B7D48" w:rsidRPr="00580253" w:rsidRDefault="001B7D48" w:rsidP="00BF54F4">
      <w:pPr>
        <w:pStyle w:val="Style2"/>
        <w:numPr>
          <w:ilvl w:val="0"/>
          <w:numId w:val="17"/>
        </w:numPr>
        <w:adjustRightInd/>
        <w:spacing w:before="120" w:after="120"/>
        <w:ind w:right="72"/>
        <w:jc w:val="both"/>
        <w:rPr>
          <w:rStyle w:val="CharacterStyle1"/>
          <w:rFonts w:ascii="Times New Roman" w:hAnsi="Times New Roman" w:cs="Times New Roman"/>
        </w:rPr>
      </w:pPr>
      <w:r w:rsidRPr="00580253">
        <w:rPr>
          <w:rStyle w:val="CharacterStyle1"/>
          <w:rFonts w:ascii="Times New Roman" w:hAnsi="Times New Roman" w:cs="Times New Roman"/>
          <w:u w:val="single"/>
        </w:rPr>
        <w:t>Application</w:t>
      </w:r>
      <w:r w:rsidRPr="00580253">
        <w:rPr>
          <w:rStyle w:val="CharacterStyle1"/>
          <w:rFonts w:ascii="Times New Roman" w:hAnsi="Times New Roman" w:cs="Times New Roman"/>
        </w:rPr>
        <w:t>: All staff who are required to vacate University houses, for one reason or the other, may, on application to the Chairman of the Housing Committee, be granted a grace period not exceeding three (3) months. Such application should be received at least two (2) months in advance.</w:t>
      </w:r>
    </w:p>
    <w:p w14:paraId="524687A2" w14:textId="68894985" w:rsidR="001B7D48" w:rsidRPr="00580253" w:rsidRDefault="001B7D48" w:rsidP="007C488D">
      <w:pPr>
        <w:pStyle w:val="Style2"/>
        <w:numPr>
          <w:ilvl w:val="0"/>
          <w:numId w:val="17"/>
        </w:numPr>
        <w:adjustRightInd/>
        <w:spacing w:before="120" w:after="240"/>
        <w:ind w:left="1797" w:right="74" w:hanging="357"/>
        <w:jc w:val="both"/>
        <w:rPr>
          <w:rStyle w:val="CharacterStyle1"/>
          <w:rFonts w:ascii="Times New Roman" w:hAnsi="Times New Roman" w:cs="Times New Roman"/>
        </w:rPr>
      </w:pPr>
      <w:r w:rsidRPr="00580253">
        <w:rPr>
          <w:rStyle w:val="CharacterStyle1"/>
          <w:rFonts w:ascii="Times New Roman" w:hAnsi="Times New Roman" w:cs="Times New Roman"/>
          <w:u w:val="single"/>
        </w:rPr>
        <w:t>Deceased Staff</w:t>
      </w:r>
      <w:r w:rsidRPr="00580253">
        <w:rPr>
          <w:rStyle w:val="CharacterStyle1"/>
          <w:rFonts w:ascii="Times New Roman" w:hAnsi="Times New Roman" w:cs="Times New Roman"/>
        </w:rPr>
        <w:t xml:space="preserve">: The family of </w:t>
      </w:r>
      <w:r w:rsidRPr="00C041EF">
        <w:rPr>
          <w:rStyle w:val="CharacterStyle1"/>
          <w:rFonts w:ascii="Times New Roman" w:hAnsi="Times New Roman" w:cs="Times New Roman"/>
        </w:rPr>
        <w:t>a</w:t>
      </w:r>
      <w:r w:rsidR="00C041EF" w:rsidRPr="00C041EF">
        <w:rPr>
          <w:rStyle w:val="CharacterStyle1"/>
          <w:rFonts w:ascii="Times New Roman" w:hAnsi="Times New Roman" w:cs="Times New Roman"/>
        </w:rPr>
        <w:t xml:space="preserve"> </w:t>
      </w:r>
      <w:r w:rsidR="00C041EF" w:rsidRPr="00C041EF">
        <w:rPr>
          <w:sz w:val="24"/>
          <w:szCs w:val="24"/>
        </w:rPr>
        <w:t>Senior Members or</w:t>
      </w:r>
      <w:r w:rsidRPr="00580253">
        <w:rPr>
          <w:rStyle w:val="CharacterStyle1"/>
          <w:rFonts w:ascii="Times New Roman" w:hAnsi="Times New Roman" w:cs="Times New Roman"/>
        </w:rPr>
        <w:t xml:space="preserve"> </w:t>
      </w:r>
      <w:r w:rsidR="00DD61CD" w:rsidRPr="00580253">
        <w:rPr>
          <w:rStyle w:val="CharacterStyle1"/>
          <w:rFonts w:ascii="Times New Roman" w:hAnsi="Times New Roman" w:cs="Times New Roman"/>
        </w:rPr>
        <w:t>Entitled Staff</w:t>
      </w:r>
      <w:r w:rsidRPr="00580253">
        <w:rPr>
          <w:rStyle w:val="CharacterStyle1"/>
          <w:rFonts w:ascii="Times New Roman" w:hAnsi="Times New Roman" w:cs="Times New Roman"/>
        </w:rPr>
        <w:t xml:space="preserve"> who dies while still in the employment of the University may be allowed to stay in University housing for a period not exceeding one (1) year. The rent deductible shall be the same as the deceased was paying before death, and should be deducted from his terminal benefits.</w:t>
      </w:r>
    </w:p>
    <w:p w14:paraId="76CE3F18" w14:textId="77777777" w:rsidR="001B7D48" w:rsidRPr="00580253" w:rsidRDefault="001B7D48" w:rsidP="007C488D">
      <w:pPr>
        <w:pStyle w:val="Style1"/>
        <w:numPr>
          <w:ilvl w:val="0"/>
          <w:numId w:val="26"/>
        </w:numPr>
        <w:spacing w:before="120" w:after="120"/>
        <w:jc w:val="both"/>
        <w:rPr>
          <w:rFonts w:ascii="Times New Roman" w:hAnsi="Times New Roman" w:cs="Times New Roman"/>
        </w:rPr>
      </w:pPr>
      <w:bookmarkStart w:id="56" w:name="_Toc445734548"/>
      <w:r w:rsidRPr="00580253">
        <w:rPr>
          <w:rFonts w:ascii="Times New Roman" w:hAnsi="Times New Roman" w:cs="Times New Roman"/>
        </w:rPr>
        <w:t>Vacation of Post</w:t>
      </w:r>
      <w:bookmarkEnd w:id="56"/>
    </w:p>
    <w:p w14:paraId="4779FDAC" w14:textId="77777777" w:rsidR="001119EA" w:rsidRPr="00580253" w:rsidRDefault="001B7D48" w:rsidP="00CF424E">
      <w:pPr>
        <w:pStyle w:val="Style1"/>
        <w:spacing w:before="120" w:after="120"/>
        <w:ind w:left="1440" w:right="578"/>
        <w:rPr>
          <w:rFonts w:ascii="Times New Roman" w:hAnsi="Times New Roman" w:cs="Times New Roman"/>
        </w:rPr>
      </w:pPr>
      <w:r w:rsidRPr="00580253">
        <w:rPr>
          <w:rFonts w:ascii="Times New Roman" w:hAnsi="Times New Roman" w:cs="Times New Roman"/>
        </w:rPr>
        <w:t>A member who vacates his post shall vacate his University-provided house immediately. Such a person, when re-engaged, shall earn no service points for his previous service with the University. Also the grace period for retention of the house will not apply.</w:t>
      </w:r>
    </w:p>
    <w:p w14:paraId="6157757A" w14:textId="2E0593D1" w:rsidR="001B7D48" w:rsidRPr="00580253" w:rsidRDefault="001B7D48" w:rsidP="00661692">
      <w:pPr>
        <w:pStyle w:val="Style1"/>
        <w:spacing w:line="276" w:lineRule="auto"/>
        <w:ind w:right="578"/>
        <w:rPr>
          <w:rFonts w:ascii="Times New Roman" w:hAnsi="Times New Roman" w:cs="Times New Roman"/>
        </w:rPr>
      </w:pPr>
      <w:r w:rsidRPr="00580253">
        <w:rPr>
          <w:rFonts w:ascii="Times New Roman" w:hAnsi="Times New Roman" w:cs="Times New Roman"/>
        </w:rPr>
        <w:t xml:space="preserve">  </w:t>
      </w:r>
    </w:p>
    <w:p w14:paraId="7342A99A" w14:textId="1AE6E60C" w:rsidR="001B7D48" w:rsidRPr="00580253" w:rsidRDefault="001B7D48" w:rsidP="00FA7885">
      <w:pPr>
        <w:pStyle w:val="Heading1"/>
      </w:pPr>
      <w:bookmarkStart w:id="57" w:name="_Toc445734549"/>
      <w:bookmarkStart w:id="58" w:name="_Toc463865973"/>
      <w:r w:rsidRPr="00580253">
        <w:t>Payment of Economic/Market Rent</w:t>
      </w:r>
      <w:bookmarkEnd w:id="57"/>
      <w:bookmarkEnd w:id="58"/>
    </w:p>
    <w:p w14:paraId="5F716271" w14:textId="77777777" w:rsidR="001B7D48" w:rsidRPr="00580253" w:rsidRDefault="001B7D48" w:rsidP="00CF424E">
      <w:r w:rsidRPr="00580253">
        <w:t>Any member, who fails to vacate University accommodation as required of him, shall, without prejudice to other actions by the University and prior to eviction, be charged an economic rent at rates to be determined by the University.</w:t>
      </w:r>
    </w:p>
    <w:p w14:paraId="1BDA7FAA" w14:textId="77777777" w:rsidR="001B7D48" w:rsidRPr="00580253" w:rsidRDefault="001B7D48" w:rsidP="001B7D48">
      <w:pPr>
        <w:pStyle w:val="Style1"/>
        <w:ind w:left="1440"/>
        <w:jc w:val="both"/>
        <w:rPr>
          <w:rFonts w:ascii="Times New Roman" w:hAnsi="Times New Roman" w:cs="Times New Roman"/>
          <w:bCs/>
        </w:rPr>
      </w:pPr>
    </w:p>
    <w:p w14:paraId="286064D7" w14:textId="67E1225A" w:rsidR="001B7D48" w:rsidRPr="00580253" w:rsidRDefault="00D70313" w:rsidP="00FA7885">
      <w:pPr>
        <w:pStyle w:val="Heading1"/>
      </w:pPr>
      <w:bookmarkStart w:id="59" w:name="_Toc445734550"/>
      <w:bookmarkStart w:id="60" w:name="_Toc463865974"/>
      <w:r w:rsidRPr="00580253">
        <w:t>Senior Member</w:t>
      </w:r>
      <w:r w:rsidR="001B7D48" w:rsidRPr="00580253">
        <w:t>s on National Assignment</w:t>
      </w:r>
      <w:bookmarkEnd w:id="59"/>
      <w:bookmarkEnd w:id="60"/>
    </w:p>
    <w:p w14:paraId="15095BE8" w14:textId="64382B52" w:rsidR="001B7D48" w:rsidRPr="00580253" w:rsidRDefault="001B7D48" w:rsidP="002E2580">
      <w:r w:rsidRPr="00580253">
        <w:t xml:space="preserve">A </w:t>
      </w:r>
      <w:r w:rsidR="00D70313" w:rsidRPr="00580253">
        <w:t>Senior Member</w:t>
      </w:r>
      <w:r w:rsidRPr="00580253">
        <w:t xml:space="preserve"> on </w:t>
      </w:r>
      <w:proofErr w:type="gramStart"/>
      <w:r w:rsidRPr="00580253">
        <w:t>secondment,</w:t>
      </w:r>
      <w:proofErr w:type="gramEnd"/>
      <w:r w:rsidRPr="00580253">
        <w:t xml:space="preserve"> shall be charged economic rent if he request for retention of the housing unit he occupies. In such an instance, the University will sign a separate tenancy agreement with the staff concerned to ensure that appropriate arrangement for payment is made and the relevant conditions for keeping</w:t>
      </w:r>
      <w:r w:rsidR="00CF424E" w:rsidRPr="00580253">
        <w:t xml:space="preserve"> house are spelt out clearly. </w:t>
      </w:r>
    </w:p>
    <w:p w14:paraId="231797EB" w14:textId="48B8D2FC" w:rsidR="001B7D48" w:rsidRPr="00580253" w:rsidRDefault="001B7D48" w:rsidP="002E2580">
      <w:r w:rsidRPr="00580253">
        <w:rPr>
          <w:b/>
          <w:i/>
          <w:iCs/>
          <w:u w:val="single"/>
        </w:rPr>
        <w:t>NB:</w:t>
      </w:r>
      <w:r w:rsidRPr="00580253">
        <w:rPr>
          <w:i/>
          <w:iCs/>
        </w:rPr>
        <w:t xml:space="preserve"> </w:t>
      </w:r>
      <w:r w:rsidRPr="00580253">
        <w:rPr>
          <w:i/>
          <w:iCs/>
        </w:rPr>
        <w:tab/>
      </w:r>
      <w:r w:rsidRPr="00580253">
        <w:t xml:space="preserve">Request for secondment </w:t>
      </w:r>
      <w:r w:rsidR="00AE7E3B" w:rsidRPr="00580253">
        <w:t xml:space="preserve">shall be made by a representative </w:t>
      </w:r>
      <w:r w:rsidR="00E11D0C" w:rsidRPr="00580253">
        <w:t>of Government</w:t>
      </w:r>
      <w:r w:rsidR="00AE7E3B" w:rsidRPr="00580253">
        <w:t xml:space="preserve"> or the Public Services </w:t>
      </w:r>
      <w:r w:rsidR="001C1DB8">
        <w:t>at</w:t>
      </w:r>
      <w:r w:rsidR="004A6FAA">
        <w:t xml:space="preserve"> </w:t>
      </w:r>
      <w:r w:rsidR="00AE7E3B" w:rsidRPr="00580253">
        <w:t>the status of either a Minister or Chief Director of t</w:t>
      </w:r>
      <w:r w:rsidR="00774F66" w:rsidRPr="00580253">
        <w:t>he Public Service or the Chief E</w:t>
      </w:r>
      <w:r w:rsidR="00AE7E3B" w:rsidRPr="00580253">
        <w:t xml:space="preserve">xecutive Officer of </w:t>
      </w:r>
      <w:r w:rsidR="001C1DB8">
        <w:t xml:space="preserve">the </w:t>
      </w:r>
      <w:r w:rsidR="00AE7E3B" w:rsidRPr="00580253">
        <w:t>requesting private entity</w:t>
      </w:r>
      <w:r w:rsidRPr="00580253">
        <w:t>.</w:t>
      </w:r>
    </w:p>
    <w:p w14:paraId="5B2BD488" w14:textId="77777777" w:rsidR="00FF00C5" w:rsidRPr="00580253" w:rsidRDefault="00FF00C5" w:rsidP="00661692">
      <w:pPr>
        <w:spacing w:after="0"/>
      </w:pPr>
    </w:p>
    <w:p w14:paraId="3B854E28" w14:textId="42346168" w:rsidR="001B7D48" w:rsidRPr="00580253" w:rsidRDefault="001B7D48" w:rsidP="00FA7885">
      <w:pPr>
        <w:pStyle w:val="Heading1"/>
      </w:pPr>
      <w:bookmarkStart w:id="61" w:name="_Toc445734551"/>
      <w:bookmarkStart w:id="62" w:name="_Toc463865975"/>
      <w:r w:rsidRPr="00580253">
        <w:t>Maintenance of University-Provided Accommodation</w:t>
      </w:r>
      <w:bookmarkEnd w:id="61"/>
      <w:bookmarkEnd w:id="62"/>
      <w:r w:rsidRPr="00580253">
        <w:t xml:space="preserve"> </w:t>
      </w:r>
    </w:p>
    <w:p w14:paraId="04142BD4" w14:textId="166FD97D" w:rsidR="001B7D48" w:rsidRPr="00580253" w:rsidRDefault="001B7D48" w:rsidP="00580253">
      <w:pPr>
        <w:pStyle w:val="Style1"/>
        <w:numPr>
          <w:ilvl w:val="0"/>
          <w:numId w:val="30"/>
        </w:numPr>
        <w:spacing w:before="120" w:after="120"/>
        <w:jc w:val="both"/>
        <w:rPr>
          <w:rFonts w:ascii="Times New Roman" w:hAnsi="Times New Roman" w:cs="Times New Roman"/>
        </w:rPr>
      </w:pPr>
      <w:r w:rsidRPr="00580253">
        <w:rPr>
          <w:rFonts w:ascii="Times New Roman" w:hAnsi="Times New Roman" w:cs="Times New Roman"/>
        </w:rPr>
        <w:t>Normal Maintenance</w:t>
      </w:r>
    </w:p>
    <w:p w14:paraId="14E20895" w14:textId="4010237F" w:rsidR="001B7D48" w:rsidRPr="00580253" w:rsidRDefault="001B7D48" w:rsidP="001B7D48">
      <w:pPr>
        <w:pStyle w:val="Style1"/>
        <w:ind w:left="1440" w:right="216"/>
        <w:jc w:val="both"/>
        <w:rPr>
          <w:rFonts w:ascii="Times New Roman" w:hAnsi="Times New Roman" w:cs="Times New Roman"/>
        </w:rPr>
      </w:pPr>
      <w:r w:rsidRPr="00580253">
        <w:rPr>
          <w:rFonts w:ascii="Times New Roman" w:hAnsi="Times New Roman" w:cs="Times New Roman"/>
        </w:rPr>
        <w:t xml:space="preserve">Formal request for repairs shall be made and submitted </w:t>
      </w:r>
      <w:r w:rsidR="001C1DB8" w:rsidRPr="00580253">
        <w:rPr>
          <w:rFonts w:ascii="Times New Roman" w:hAnsi="Times New Roman" w:cs="Times New Roman"/>
        </w:rPr>
        <w:t>to</w:t>
      </w:r>
      <w:r w:rsidR="001C1DB8">
        <w:rPr>
          <w:rFonts w:ascii="Times New Roman" w:hAnsi="Times New Roman" w:cs="Times New Roman"/>
        </w:rPr>
        <w:t xml:space="preserve"> </w:t>
      </w:r>
      <w:r w:rsidR="001C1DB8" w:rsidRPr="00580253">
        <w:rPr>
          <w:rFonts w:ascii="Times New Roman" w:hAnsi="Times New Roman" w:cs="Times New Roman"/>
        </w:rPr>
        <w:t>PDMSD</w:t>
      </w:r>
      <w:r w:rsidRPr="00580253">
        <w:rPr>
          <w:rFonts w:ascii="Times New Roman" w:hAnsi="Times New Roman" w:cs="Times New Roman"/>
        </w:rPr>
        <w:t xml:space="preserve"> for the necessary action.</w:t>
      </w:r>
    </w:p>
    <w:p w14:paraId="2D1A8A53" w14:textId="77777777" w:rsidR="002E2580" w:rsidRPr="00580253" w:rsidRDefault="002E2580" w:rsidP="001B7D48">
      <w:pPr>
        <w:pStyle w:val="Style1"/>
        <w:ind w:left="1440" w:right="216"/>
        <w:jc w:val="both"/>
        <w:rPr>
          <w:rFonts w:ascii="Times New Roman" w:hAnsi="Times New Roman" w:cs="Times New Roman"/>
        </w:rPr>
      </w:pPr>
    </w:p>
    <w:p w14:paraId="3E70082E" w14:textId="77777777" w:rsidR="001B7D48" w:rsidRPr="00580253" w:rsidRDefault="001B7D48" w:rsidP="00580253">
      <w:pPr>
        <w:pStyle w:val="Style1"/>
        <w:numPr>
          <w:ilvl w:val="0"/>
          <w:numId w:val="30"/>
        </w:numPr>
        <w:spacing w:before="120" w:after="120"/>
        <w:jc w:val="both"/>
        <w:rPr>
          <w:rFonts w:ascii="Times New Roman" w:hAnsi="Times New Roman" w:cs="Times New Roman"/>
        </w:rPr>
      </w:pPr>
      <w:r w:rsidRPr="00580253">
        <w:rPr>
          <w:rFonts w:ascii="Times New Roman" w:hAnsi="Times New Roman" w:cs="Times New Roman"/>
        </w:rPr>
        <w:t>Misuse of University-Provided Accommodation</w:t>
      </w:r>
    </w:p>
    <w:p w14:paraId="6AF6B48F" w14:textId="20D15843" w:rsidR="001B7D48" w:rsidRPr="00580253" w:rsidRDefault="001B7D48" w:rsidP="00580253">
      <w:pPr>
        <w:pStyle w:val="Style2"/>
        <w:numPr>
          <w:ilvl w:val="0"/>
          <w:numId w:val="29"/>
        </w:numPr>
        <w:adjustRightInd/>
        <w:spacing w:before="120" w:after="240"/>
        <w:ind w:right="74"/>
        <w:jc w:val="both"/>
        <w:rPr>
          <w:rStyle w:val="CharacterStyle1"/>
          <w:rFonts w:ascii="Times New Roman" w:hAnsi="Times New Roman" w:cs="Times New Roman"/>
        </w:rPr>
      </w:pPr>
      <w:r w:rsidRPr="00580253">
        <w:rPr>
          <w:rStyle w:val="CharacterStyle1"/>
          <w:rFonts w:ascii="Times New Roman" w:hAnsi="Times New Roman" w:cs="Times New Roman"/>
        </w:rPr>
        <w:lastRenderedPageBreak/>
        <w:t xml:space="preserve">If misuse (refer to the </w:t>
      </w:r>
      <w:r w:rsidR="00207217" w:rsidRPr="00580253">
        <w:rPr>
          <w:rStyle w:val="CharacterStyle1"/>
          <w:rFonts w:ascii="Times New Roman" w:hAnsi="Times New Roman" w:cs="Times New Roman"/>
        </w:rPr>
        <w:t xml:space="preserve">Occupancy Agreement </w:t>
      </w:r>
      <w:r w:rsidRPr="00580253">
        <w:rPr>
          <w:rStyle w:val="CharacterStyle1"/>
          <w:rFonts w:ascii="Times New Roman" w:hAnsi="Times New Roman" w:cs="Times New Roman"/>
        </w:rPr>
        <w:t>for Occupants of University Houses) has caused damage to University property, an assessment shall be made and one and half (</w:t>
      </w:r>
      <m:oMath>
        <m:func>
          <m:funcPr>
            <m:ctrlPr>
              <w:rPr>
                <w:rStyle w:val="CharacterStyle1"/>
                <w:rFonts w:ascii="Cambria Math" w:hAnsi="Cambria Math" w:cs="Times New Roman"/>
              </w:rPr>
            </m:ctrlPr>
          </m:funcPr>
          <m:fName>
            <m:r>
              <m:rPr>
                <m:sty m:val="p"/>
              </m:rPr>
              <w:rPr>
                <w:rStyle w:val="CharacterStyle1"/>
                <w:rFonts w:ascii="Cambria Math" w:hAnsi="Cambria Math" w:cs="Times New Roman"/>
              </w:rPr>
              <m:t>1</m:t>
            </m:r>
          </m:fName>
          <m:e>
            <m:f>
              <m:fPr>
                <m:ctrlPr>
                  <w:rPr>
                    <w:rStyle w:val="CharacterStyle1"/>
                    <w:rFonts w:ascii="Cambria Math" w:hAnsi="Cambria Math" w:cs="Times New Roman"/>
                  </w:rPr>
                </m:ctrlPr>
              </m:fPr>
              <m:num>
                <m:r>
                  <m:rPr>
                    <m:sty m:val="p"/>
                  </m:rPr>
                  <w:rPr>
                    <w:rStyle w:val="CharacterStyle1"/>
                    <w:rFonts w:ascii="Cambria Math" w:eastAsia="Cambria Math" w:hAnsi="Cambria Math" w:cs="Times New Roman"/>
                  </w:rPr>
                  <m:t>1</m:t>
                </m:r>
              </m:num>
              <m:den>
                <m:r>
                  <m:rPr>
                    <m:sty m:val="p"/>
                  </m:rPr>
                  <w:rPr>
                    <w:rStyle w:val="CharacterStyle1"/>
                    <w:rFonts w:ascii="Cambria Math" w:eastAsia="Cambria Math" w:hAnsi="Cambria Math" w:cs="Times New Roman"/>
                  </w:rPr>
                  <m:t>2</m:t>
                </m:r>
              </m:den>
            </m:f>
          </m:e>
        </m:func>
      </m:oMath>
      <w:r w:rsidRPr="00580253">
        <w:rPr>
          <w:rStyle w:val="CharacterStyle1"/>
          <w:rFonts w:ascii="Times New Roman" w:hAnsi="Times New Roman" w:cs="Times New Roman"/>
        </w:rPr>
        <w:t>) of the total cost of repairs surcharged to the occupant.</w:t>
      </w:r>
    </w:p>
    <w:p w14:paraId="1579C8B7" w14:textId="6770B98B" w:rsidR="001B7D48" w:rsidRPr="00580253" w:rsidRDefault="001B7D48" w:rsidP="00580253">
      <w:pPr>
        <w:pStyle w:val="Style2"/>
        <w:numPr>
          <w:ilvl w:val="0"/>
          <w:numId w:val="29"/>
        </w:numPr>
        <w:adjustRightInd/>
        <w:spacing w:before="120" w:after="240"/>
        <w:ind w:right="74"/>
        <w:jc w:val="both"/>
        <w:rPr>
          <w:rStyle w:val="CharacterStyle1"/>
          <w:rFonts w:ascii="Times New Roman" w:hAnsi="Times New Roman" w:cs="Times New Roman"/>
        </w:rPr>
      </w:pPr>
      <w:r w:rsidRPr="00580253">
        <w:rPr>
          <w:rStyle w:val="CharacterStyle1"/>
          <w:rFonts w:ascii="Times New Roman" w:hAnsi="Times New Roman" w:cs="Times New Roman"/>
        </w:rPr>
        <w:t xml:space="preserve">Staff who cause willful damage to their University-provided accommodation shall, in addition to </w:t>
      </w:r>
      <w:r w:rsidR="00CF424E" w:rsidRPr="00580253">
        <w:rPr>
          <w:rStyle w:val="CharacterStyle1"/>
          <w:rFonts w:ascii="Times New Roman" w:hAnsi="Times New Roman" w:cs="Times New Roman"/>
        </w:rPr>
        <w:t>b</w:t>
      </w:r>
      <w:r w:rsidRPr="00580253">
        <w:rPr>
          <w:rStyle w:val="CharacterStyle1"/>
          <w:rFonts w:ascii="Times New Roman" w:hAnsi="Times New Roman" w:cs="Times New Roman"/>
        </w:rPr>
        <w:t>.</w:t>
      </w:r>
      <w:r w:rsidR="002051D6" w:rsidRPr="00580253">
        <w:rPr>
          <w:rStyle w:val="CharacterStyle1"/>
          <w:rFonts w:ascii="Times New Roman" w:hAnsi="Times New Roman" w:cs="Times New Roman"/>
        </w:rPr>
        <w:t>(</w:t>
      </w:r>
      <w:r w:rsidRPr="00580253">
        <w:rPr>
          <w:rStyle w:val="CharacterStyle1"/>
          <w:rFonts w:ascii="Times New Roman" w:hAnsi="Times New Roman" w:cs="Times New Roman"/>
        </w:rPr>
        <w:t>i.</w:t>
      </w:r>
      <w:r w:rsidR="002051D6" w:rsidRPr="00580253">
        <w:rPr>
          <w:rStyle w:val="CharacterStyle1"/>
          <w:rFonts w:ascii="Times New Roman" w:hAnsi="Times New Roman" w:cs="Times New Roman"/>
        </w:rPr>
        <w:t>)</w:t>
      </w:r>
      <w:r w:rsidRPr="00580253">
        <w:rPr>
          <w:rStyle w:val="CharacterStyle1"/>
          <w:rFonts w:ascii="Times New Roman" w:hAnsi="Times New Roman" w:cs="Times New Roman"/>
        </w:rPr>
        <w:t xml:space="preserve"> above, be barred from contesting for other houses for a period not exceeding 4 (four) years.</w:t>
      </w:r>
    </w:p>
    <w:p w14:paraId="7C15C435" w14:textId="77777777" w:rsidR="001B7D48" w:rsidRPr="00580253" w:rsidRDefault="001B7D48" w:rsidP="00661692">
      <w:pPr>
        <w:pStyle w:val="Style2"/>
        <w:adjustRightInd/>
        <w:ind w:left="1800" w:right="72"/>
        <w:jc w:val="both"/>
        <w:rPr>
          <w:rStyle w:val="CharacterStyle1"/>
          <w:rFonts w:ascii="Times New Roman" w:hAnsi="Times New Roman" w:cs="Times New Roman"/>
        </w:rPr>
      </w:pPr>
    </w:p>
    <w:p w14:paraId="6A151A24" w14:textId="334B5A73" w:rsidR="001B7D48" w:rsidRPr="00580253" w:rsidRDefault="001B7D48" w:rsidP="00FA7885">
      <w:pPr>
        <w:pStyle w:val="Heading1"/>
      </w:pPr>
      <w:bookmarkStart w:id="63" w:name="_Toc445734552"/>
      <w:bookmarkStart w:id="64" w:name="_Toc463865976"/>
      <w:r w:rsidRPr="00580253">
        <w:t>Repairs of Vaca</w:t>
      </w:r>
      <w:r w:rsidR="00976865" w:rsidRPr="00580253">
        <w:t>nt Housing Unit</w:t>
      </w:r>
      <w:bookmarkEnd w:id="63"/>
      <w:bookmarkEnd w:id="64"/>
      <w:r w:rsidRPr="00580253">
        <w:t xml:space="preserve"> </w:t>
      </w:r>
    </w:p>
    <w:p w14:paraId="4698BEB4" w14:textId="451D2C45" w:rsidR="001B7D48" w:rsidRPr="00580253" w:rsidRDefault="00976865" w:rsidP="00B74EC5">
      <w:pPr>
        <w:pStyle w:val="Style1"/>
        <w:spacing w:after="120" w:line="276" w:lineRule="auto"/>
        <w:ind w:left="0"/>
        <w:rPr>
          <w:rFonts w:ascii="Times New Roman" w:hAnsi="Times New Roman" w:cs="Times New Roman"/>
          <w:bCs/>
        </w:rPr>
      </w:pPr>
      <w:r w:rsidRPr="00580253">
        <w:rPr>
          <w:rFonts w:ascii="Times New Roman" w:hAnsi="Times New Roman" w:cs="Times New Roman"/>
          <w:bCs/>
        </w:rPr>
        <w:t xml:space="preserve">The PDMSD shall conduct an inspection of the house to determine the scope of work and then submit a report within three weeks to the Housing Committee before repair work is commissioned </w:t>
      </w:r>
      <w:r w:rsidR="001B7D48" w:rsidRPr="00580253">
        <w:rPr>
          <w:rFonts w:ascii="Times New Roman" w:hAnsi="Times New Roman" w:cs="Times New Roman"/>
          <w:bCs/>
        </w:rPr>
        <w:t>in a vac</w:t>
      </w:r>
      <w:r w:rsidRPr="00580253">
        <w:rPr>
          <w:rFonts w:ascii="Times New Roman" w:hAnsi="Times New Roman" w:cs="Times New Roman"/>
          <w:bCs/>
        </w:rPr>
        <w:t>an</w:t>
      </w:r>
      <w:r w:rsidR="001B7D48" w:rsidRPr="00580253">
        <w:rPr>
          <w:rFonts w:ascii="Times New Roman" w:hAnsi="Times New Roman" w:cs="Times New Roman"/>
          <w:bCs/>
        </w:rPr>
        <w:t>t</w:t>
      </w:r>
      <w:r w:rsidRPr="00580253">
        <w:rPr>
          <w:rFonts w:ascii="Times New Roman" w:hAnsi="Times New Roman" w:cs="Times New Roman"/>
          <w:bCs/>
        </w:rPr>
        <w:t xml:space="preserve"> housing unit</w:t>
      </w:r>
      <w:r w:rsidR="001B7D48" w:rsidRPr="00580253">
        <w:rPr>
          <w:rFonts w:ascii="Times New Roman" w:hAnsi="Times New Roman" w:cs="Times New Roman"/>
          <w:bCs/>
        </w:rPr>
        <w:t xml:space="preserve">. </w:t>
      </w:r>
    </w:p>
    <w:p w14:paraId="6CD8E13F" w14:textId="77777777" w:rsidR="001B7D48" w:rsidRPr="00580253" w:rsidRDefault="001B7D48" w:rsidP="00B80CAA"/>
    <w:p w14:paraId="57461044" w14:textId="405A47DD" w:rsidR="001B7D48" w:rsidRPr="00580253" w:rsidRDefault="001B7D48" w:rsidP="00FA7885">
      <w:pPr>
        <w:pStyle w:val="Heading1"/>
      </w:pPr>
      <w:bookmarkStart w:id="65" w:name="_Toc445734553"/>
      <w:bookmarkStart w:id="66" w:name="_Toc463865977"/>
      <w:r w:rsidRPr="00580253">
        <w:t>Eviction Procedures</w:t>
      </w:r>
      <w:bookmarkEnd w:id="65"/>
      <w:bookmarkEnd w:id="66"/>
    </w:p>
    <w:p w14:paraId="10A8F753" w14:textId="2307E3B7" w:rsidR="001B7D48" w:rsidRPr="00580253" w:rsidRDefault="001B7D48" w:rsidP="00580253">
      <w:pPr>
        <w:pStyle w:val="Style1"/>
        <w:numPr>
          <w:ilvl w:val="0"/>
          <w:numId w:val="31"/>
        </w:numPr>
        <w:spacing w:before="120" w:after="120"/>
        <w:jc w:val="both"/>
        <w:rPr>
          <w:rFonts w:ascii="Times New Roman" w:hAnsi="Times New Roman" w:cs="Times New Roman"/>
        </w:rPr>
      </w:pPr>
      <w:r w:rsidRPr="00580253">
        <w:rPr>
          <w:rFonts w:ascii="Times New Roman" w:hAnsi="Times New Roman" w:cs="Times New Roman"/>
        </w:rPr>
        <w:t>An affected staff</w:t>
      </w:r>
      <w:r w:rsidR="00976865" w:rsidRPr="00580253">
        <w:rPr>
          <w:rFonts w:ascii="Times New Roman" w:hAnsi="Times New Roman" w:cs="Times New Roman"/>
        </w:rPr>
        <w:t xml:space="preserve"> (i.e. anyone who is to vacate a University housing unit) </w:t>
      </w:r>
      <w:r w:rsidRPr="00580253">
        <w:rPr>
          <w:rFonts w:ascii="Times New Roman" w:hAnsi="Times New Roman" w:cs="Times New Roman"/>
        </w:rPr>
        <w:t>shall be written to, to indicate, within a month, when transport should be made available to convey his belongings from the University house.</w:t>
      </w:r>
    </w:p>
    <w:p w14:paraId="48C8ABD1" w14:textId="1FC01430" w:rsidR="001B7D48" w:rsidRPr="00580253" w:rsidRDefault="001B7D48" w:rsidP="00580253">
      <w:pPr>
        <w:pStyle w:val="Style1"/>
        <w:numPr>
          <w:ilvl w:val="0"/>
          <w:numId w:val="31"/>
        </w:numPr>
        <w:spacing w:before="120" w:after="120"/>
        <w:jc w:val="both"/>
        <w:rPr>
          <w:rFonts w:ascii="Times New Roman" w:hAnsi="Times New Roman" w:cs="Times New Roman"/>
        </w:rPr>
      </w:pPr>
      <w:r w:rsidRPr="00580253">
        <w:rPr>
          <w:rFonts w:ascii="Times New Roman" w:hAnsi="Times New Roman" w:cs="Times New Roman"/>
        </w:rPr>
        <w:t>After a period of one month, a member who ha</w:t>
      </w:r>
      <w:r w:rsidR="00976865" w:rsidRPr="00580253">
        <w:rPr>
          <w:rFonts w:ascii="Times New Roman" w:hAnsi="Times New Roman" w:cs="Times New Roman"/>
        </w:rPr>
        <w:t>s</w:t>
      </w:r>
      <w:r w:rsidRPr="00580253">
        <w:rPr>
          <w:rFonts w:ascii="Times New Roman" w:hAnsi="Times New Roman" w:cs="Times New Roman"/>
        </w:rPr>
        <w:t xml:space="preserve"> not surrendered his house as required, shall have the electricity and water supplies to the house disconnected immediately.</w:t>
      </w:r>
    </w:p>
    <w:p w14:paraId="557456E7" w14:textId="5161F017" w:rsidR="001B7D48" w:rsidRDefault="001B7D48" w:rsidP="00580253">
      <w:pPr>
        <w:pStyle w:val="Style1"/>
        <w:numPr>
          <w:ilvl w:val="0"/>
          <w:numId w:val="31"/>
        </w:numPr>
        <w:spacing w:before="120" w:after="120"/>
        <w:jc w:val="both"/>
        <w:rPr>
          <w:rFonts w:ascii="Times New Roman" w:hAnsi="Times New Roman" w:cs="Times New Roman"/>
        </w:rPr>
      </w:pPr>
      <w:r w:rsidRPr="00580253">
        <w:rPr>
          <w:rFonts w:ascii="Times New Roman" w:hAnsi="Times New Roman" w:cs="Times New Roman"/>
        </w:rPr>
        <w:t xml:space="preserve">On the disconnection of electricity and water supplies, as stated in </w:t>
      </w:r>
      <w:r w:rsidR="00FF00C5" w:rsidRPr="00580253">
        <w:rPr>
          <w:rFonts w:ascii="Times New Roman" w:hAnsi="Times New Roman" w:cs="Times New Roman"/>
        </w:rPr>
        <w:t>2</w:t>
      </w:r>
      <w:r w:rsidR="00E11D0C" w:rsidRPr="00580253">
        <w:rPr>
          <w:rFonts w:ascii="Times New Roman" w:hAnsi="Times New Roman" w:cs="Times New Roman"/>
        </w:rPr>
        <w:t>1</w:t>
      </w:r>
      <w:r w:rsidR="00FF00C5" w:rsidRPr="00580253">
        <w:rPr>
          <w:rFonts w:ascii="Times New Roman" w:hAnsi="Times New Roman" w:cs="Times New Roman"/>
        </w:rPr>
        <w:t xml:space="preserve">.b. </w:t>
      </w:r>
      <w:r w:rsidRPr="00580253">
        <w:rPr>
          <w:rFonts w:ascii="Times New Roman" w:hAnsi="Times New Roman" w:cs="Times New Roman"/>
        </w:rPr>
        <w:t>above, a letter would be written to the occupant that he would be evicted within a week. The University should then exercise the right of eviction by calling in the campus Security and, if necessary, the Police, to help effect the e</w:t>
      </w:r>
      <w:r w:rsidR="00D253F9" w:rsidRPr="00580253">
        <w:rPr>
          <w:rFonts w:ascii="Times New Roman" w:hAnsi="Times New Roman" w:cs="Times New Roman"/>
        </w:rPr>
        <w:t>viction</w:t>
      </w:r>
      <w:r w:rsidRPr="00580253">
        <w:rPr>
          <w:rFonts w:ascii="Times New Roman" w:hAnsi="Times New Roman" w:cs="Times New Roman"/>
        </w:rPr>
        <w:t>.</w:t>
      </w:r>
    </w:p>
    <w:p w14:paraId="44B2A771" w14:textId="77777777" w:rsidR="0097763F" w:rsidRPr="00580253" w:rsidRDefault="0097763F" w:rsidP="0097763F">
      <w:pPr>
        <w:pStyle w:val="Style1"/>
        <w:spacing w:before="120" w:after="120"/>
        <w:ind w:left="1440"/>
        <w:jc w:val="both"/>
        <w:rPr>
          <w:rFonts w:ascii="Times New Roman" w:hAnsi="Times New Roman" w:cs="Times New Roman"/>
        </w:rPr>
      </w:pPr>
    </w:p>
    <w:p w14:paraId="41B2925A" w14:textId="7830CB76" w:rsidR="001B7D48" w:rsidRPr="00580253" w:rsidRDefault="001B7D48" w:rsidP="00FA7885">
      <w:pPr>
        <w:pStyle w:val="Heading1"/>
      </w:pPr>
      <w:bookmarkStart w:id="67" w:name="_Toc445734554"/>
      <w:bookmarkStart w:id="68" w:name="_Toc463865978"/>
      <w:r w:rsidRPr="00580253">
        <w:t>Reserved Powers</w:t>
      </w:r>
      <w:bookmarkEnd w:id="67"/>
      <w:bookmarkEnd w:id="68"/>
    </w:p>
    <w:p w14:paraId="7AA55E5C" w14:textId="77777777" w:rsidR="001B7D48" w:rsidRPr="00580253" w:rsidRDefault="001B7D48" w:rsidP="00B71FB0">
      <w:r w:rsidRPr="00580253">
        <w:t>The Vice-Chancellor or Chairman of the Housing Committee shall have reserved powers to make exception to the scheme if, under exceptional circumstances, it is in the University's interest to do so. Such allocation shall be reported to the Committee at its next regular meeting.</w:t>
      </w:r>
    </w:p>
    <w:p w14:paraId="3521DD31" w14:textId="77777777" w:rsidR="00FF00C5" w:rsidRPr="00580253" w:rsidRDefault="00FF00C5" w:rsidP="00B80CAA"/>
    <w:p w14:paraId="0C1BF045" w14:textId="65F85CD8" w:rsidR="001B7D48" w:rsidRPr="00580253" w:rsidRDefault="001B7D48" w:rsidP="00FA7885">
      <w:pPr>
        <w:pStyle w:val="Heading1"/>
      </w:pPr>
      <w:bookmarkStart w:id="69" w:name="_Toc445734555"/>
      <w:bookmarkStart w:id="70" w:name="_Toc463865979"/>
      <w:r w:rsidRPr="00580253">
        <w:t>Hall Fla</w:t>
      </w:r>
      <w:bookmarkEnd w:id="69"/>
      <w:r w:rsidR="00EA46D3" w:rsidRPr="00580253">
        <w:t>ts</w:t>
      </w:r>
      <w:bookmarkEnd w:id="70"/>
    </w:p>
    <w:p w14:paraId="26DD41BD" w14:textId="77777777" w:rsidR="001B7D48" w:rsidRPr="00580253" w:rsidRDefault="001B7D48" w:rsidP="00580253">
      <w:pPr>
        <w:pStyle w:val="Style1"/>
        <w:numPr>
          <w:ilvl w:val="0"/>
          <w:numId w:val="32"/>
        </w:numPr>
        <w:spacing w:before="120" w:after="120"/>
        <w:jc w:val="both"/>
        <w:rPr>
          <w:rFonts w:ascii="Times New Roman" w:hAnsi="Times New Roman" w:cs="Times New Roman"/>
        </w:rPr>
      </w:pPr>
      <w:r w:rsidRPr="00580253">
        <w:rPr>
          <w:rFonts w:ascii="Times New Roman" w:hAnsi="Times New Roman" w:cs="Times New Roman"/>
        </w:rPr>
        <w:t>Hall Flats are University property.</w:t>
      </w:r>
    </w:p>
    <w:p w14:paraId="112FABC1" w14:textId="32866E95" w:rsidR="001B7D48" w:rsidRPr="00580253" w:rsidRDefault="001B7D48" w:rsidP="00580253">
      <w:pPr>
        <w:pStyle w:val="Style1"/>
        <w:numPr>
          <w:ilvl w:val="0"/>
          <w:numId w:val="32"/>
        </w:numPr>
        <w:spacing w:before="120" w:after="120"/>
        <w:jc w:val="both"/>
        <w:rPr>
          <w:rFonts w:ascii="Times New Roman" w:hAnsi="Times New Roman" w:cs="Times New Roman"/>
        </w:rPr>
      </w:pPr>
      <w:r w:rsidRPr="00580253">
        <w:rPr>
          <w:rFonts w:ascii="Times New Roman" w:hAnsi="Times New Roman" w:cs="Times New Roman"/>
        </w:rPr>
        <w:t>Allocation o</w:t>
      </w:r>
      <w:r w:rsidR="00EA46D3" w:rsidRPr="00580253">
        <w:rPr>
          <w:rFonts w:ascii="Times New Roman" w:hAnsi="Times New Roman" w:cs="Times New Roman"/>
        </w:rPr>
        <w:t>f Hall Flats by the Halls shall</w:t>
      </w:r>
      <w:r w:rsidRPr="00580253">
        <w:rPr>
          <w:rFonts w:ascii="Times New Roman" w:hAnsi="Times New Roman" w:cs="Times New Roman"/>
        </w:rPr>
        <w:t xml:space="preserve"> continue as a delegated responsibility from the Housing Committee, which by statute has charge of University Housing.</w:t>
      </w:r>
    </w:p>
    <w:p w14:paraId="6CDCD883" w14:textId="15876500" w:rsidR="001B7D48" w:rsidRPr="00EC37C0" w:rsidRDefault="001B7D48" w:rsidP="00580253">
      <w:pPr>
        <w:pStyle w:val="Style1"/>
        <w:numPr>
          <w:ilvl w:val="0"/>
          <w:numId w:val="32"/>
        </w:numPr>
        <w:spacing w:before="120" w:after="120"/>
        <w:jc w:val="both"/>
        <w:rPr>
          <w:rFonts w:ascii="Times New Roman" w:hAnsi="Times New Roman" w:cs="Times New Roman"/>
        </w:rPr>
      </w:pPr>
      <w:r w:rsidRPr="00EC37C0">
        <w:rPr>
          <w:rFonts w:ascii="Times New Roman" w:hAnsi="Times New Roman" w:cs="Times New Roman"/>
        </w:rPr>
        <w:t>The maintenance of Hall Flats, l</w:t>
      </w:r>
      <w:r w:rsidR="00EC37C0">
        <w:rPr>
          <w:rFonts w:ascii="Times New Roman" w:hAnsi="Times New Roman" w:cs="Times New Roman"/>
        </w:rPr>
        <w:t xml:space="preserve">ike other University property, </w:t>
      </w:r>
      <w:r w:rsidRPr="00EC37C0">
        <w:rPr>
          <w:rFonts w:ascii="Times New Roman" w:hAnsi="Times New Roman" w:cs="Times New Roman"/>
        </w:rPr>
        <w:t>s</w:t>
      </w:r>
      <w:r w:rsidR="00EC37C0">
        <w:rPr>
          <w:rFonts w:ascii="Times New Roman" w:hAnsi="Times New Roman" w:cs="Times New Roman"/>
        </w:rPr>
        <w:t xml:space="preserve">hall be done by </w:t>
      </w:r>
      <w:r w:rsidR="00EC37C0">
        <w:rPr>
          <w:rFonts w:ascii="Times New Roman" w:hAnsi="Times New Roman" w:cs="Times New Roman"/>
        </w:rPr>
        <w:lastRenderedPageBreak/>
        <w:t xml:space="preserve">the Halls in consultation with </w:t>
      </w:r>
      <w:r w:rsidRPr="00EC37C0">
        <w:rPr>
          <w:rFonts w:ascii="Times New Roman" w:hAnsi="Times New Roman" w:cs="Times New Roman"/>
        </w:rPr>
        <w:t xml:space="preserve">the PDMSD.  </w:t>
      </w:r>
    </w:p>
    <w:p w14:paraId="6F6B0BC7" w14:textId="77777777" w:rsidR="001B7D48" w:rsidRPr="00580253" w:rsidRDefault="00D253F9" w:rsidP="00580253">
      <w:pPr>
        <w:pStyle w:val="Style1"/>
        <w:numPr>
          <w:ilvl w:val="0"/>
          <w:numId w:val="32"/>
        </w:numPr>
        <w:spacing w:before="120" w:after="120"/>
        <w:jc w:val="both"/>
        <w:rPr>
          <w:rFonts w:ascii="Times New Roman" w:hAnsi="Times New Roman" w:cs="Times New Roman"/>
        </w:rPr>
      </w:pPr>
      <w:r w:rsidRPr="00580253">
        <w:rPr>
          <w:rFonts w:ascii="Times New Roman" w:hAnsi="Times New Roman" w:cs="Times New Roman"/>
        </w:rPr>
        <w:t>The rules of University Ho</w:t>
      </w:r>
      <w:r w:rsidR="001B7D48" w:rsidRPr="00580253">
        <w:rPr>
          <w:rFonts w:ascii="Times New Roman" w:hAnsi="Times New Roman" w:cs="Times New Roman"/>
        </w:rPr>
        <w:t>using as in these regulations shall apply to the Hall flats.</w:t>
      </w:r>
    </w:p>
    <w:p w14:paraId="301446E7" w14:textId="14F0D174" w:rsidR="00EA46D3" w:rsidRPr="00580253" w:rsidRDefault="00EA46D3" w:rsidP="00580253">
      <w:pPr>
        <w:pStyle w:val="Style1"/>
        <w:numPr>
          <w:ilvl w:val="0"/>
          <w:numId w:val="32"/>
        </w:numPr>
        <w:spacing w:before="120" w:after="120"/>
        <w:jc w:val="both"/>
        <w:rPr>
          <w:rFonts w:ascii="Times New Roman" w:hAnsi="Times New Roman" w:cs="Times New Roman"/>
        </w:rPr>
      </w:pPr>
      <w:r w:rsidRPr="00580253">
        <w:rPr>
          <w:rFonts w:ascii="Times New Roman" w:hAnsi="Times New Roman" w:cs="Times New Roman"/>
        </w:rPr>
        <w:t>Rents charged for Hall flats shall be in line with approved University rates.</w:t>
      </w:r>
    </w:p>
    <w:p w14:paraId="0AFC52C9" w14:textId="1A706CEF" w:rsidR="00A427B2" w:rsidRPr="00580253" w:rsidRDefault="00A427B2">
      <w:pPr>
        <w:spacing w:after="160" w:line="259" w:lineRule="auto"/>
      </w:pPr>
      <w:r w:rsidRPr="00580253">
        <w:br w:type="page"/>
      </w:r>
    </w:p>
    <w:p w14:paraId="08DE104D" w14:textId="7E828A58" w:rsidR="007142C4" w:rsidRPr="000E25E2" w:rsidRDefault="007142C4" w:rsidP="000E25E2">
      <w:pPr>
        <w:pStyle w:val="Heading1"/>
        <w:numPr>
          <w:ilvl w:val="0"/>
          <w:numId w:val="0"/>
        </w:numPr>
        <w:ind w:left="1701" w:hanging="1701"/>
      </w:pPr>
      <w:bookmarkStart w:id="71" w:name="_Toc463865980"/>
      <w:r w:rsidRPr="000E25E2">
        <w:lastRenderedPageBreak/>
        <w:t>APPENDIX 1:</w:t>
      </w:r>
      <w:r w:rsidRPr="000E25E2">
        <w:tab/>
      </w:r>
      <w:r w:rsidRPr="00580253">
        <w:t xml:space="preserve">UNIVERSITY OF GHANA </w:t>
      </w:r>
      <w:r w:rsidRPr="000E25E2">
        <w:t>APPLICATION FOR A HOUSING UNIT</w:t>
      </w:r>
      <w:bookmarkEnd w:id="71"/>
      <w:r w:rsidRPr="000E25E2">
        <w:t xml:space="preserve"> </w:t>
      </w:r>
    </w:p>
    <w:p w14:paraId="1B41B9F6" w14:textId="77777777" w:rsidR="00643717" w:rsidRPr="00580253" w:rsidRDefault="00643717" w:rsidP="00643717">
      <w:pPr>
        <w:spacing w:after="0"/>
        <w:rPr>
          <w:b/>
          <w:sz w:val="22"/>
        </w:rPr>
      </w:pPr>
    </w:p>
    <w:p w14:paraId="65E25267" w14:textId="010E438A" w:rsidR="007142C4" w:rsidRPr="00580253" w:rsidRDefault="007142C4" w:rsidP="007142C4">
      <w:pPr>
        <w:spacing w:after="240"/>
        <w:rPr>
          <w:b/>
          <w:sz w:val="22"/>
        </w:rPr>
      </w:pPr>
      <w:r w:rsidRPr="00580253">
        <w:rPr>
          <w:b/>
          <w:sz w:val="22"/>
        </w:rPr>
        <w:t>FILE NO…………………..…</w:t>
      </w:r>
    </w:p>
    <w:p w14:paraId="36802038" w14:textId="77777777" w:rsidR="007142C4" w:rsidRPr="00580253" w:rsidRDefault="007142C4" w:rsidP="00786161">
      <w:pPr>
        <w:numPr>
          <w:ilvl w:val="0"/>
          <w:numId w:val="12"/>
        </w:numPr>
        <w:spacing w:after="240" w:line="240" w:lineRule="auto"/>
        <w:ind w:hanging="720"/>
      </w:pPr>
      <w:r w:rsidRPr="00580253">
        <w:t>(a)</w:t>
      </w:r>
      <w:r w:rsidRPr="00580253">
        <w:tab/>
      </w:r>
      <w:r w:rsidRPr="00580253">
        <w:rPr>
          <w:b/>
        </w:rPr>
        <w:t>Name</w:t>
      </w:r>
      <w:r w:rsidRPr="00580253">
        <w:t>: Prof./Dr./Mr./Mrs./Ms.……………………………………………………</w:t>
      </w:r>
    </w:p>
    <w:p w14:paraId="6C60E646" w14:textId="77777777" w:rsidR="007142C4" w:rsidRPr="00580253" w:rsidRDefault="007142C4" w:rsidP="007142C4">
      <w:pPr>
        <w:spacing w:after="240"/>
        <w:ind w:left="720"/>
      </w:pPr>
      <w:r w:rsidRPr="00580253">
        <w:t>(b)</w:t>
      </w:r>
      <w:r w:rsidRPr="00580253">
        <w:tab/>
        <w:t>Department/School/Unit</w:t>
      </w:r>
      <w:proofErr w:type="gramStart"/>
      <w:r w:rsidRPr="00580253">
        <w:t>:………………………….................................................</w:t>
      </w:r>
      <w:proofErr w:type="gramEnd"/>
    </w:p>
    <w:p w14:paraId="5C6EF4C7" w14:textId="77777777" w:rsidR="007142C4" w:rsidRPr="00580253" w:rsidRDefault="007142C4" w:rsidP="007142C4">
      <w:pPr>
        <w:spacing w:after="240"/>
        <w:ind w:left="720"/>
      </w:pPr>
      <w:r w:rsidRPr="00580253">
        <w:t>(c)</w:t>
      </w:r>
      <w:r w:rsidRPr="00580253">
        <w:tab/>
        <w:t>Location</w:t>
      </w:r>
      <w:proofErr w:type="gramStart"/>
      <w:r w:rsidRPr="00580253">
        <w:t>..</w:t>
      </w:r>
      <w:proofErr w:type="gramEnd"/>
      <w:r w:rsidRPr="00580253">
        <w:t>………………………………………………………………………….</w:t>
      </w:r>
    </w:p>
    <w:p w14:paraId="27B15F1F" w14:textId="1E01EF4B" w:rsidR="007142C4" w:rsidRPr="00580253" w:rsidRDefault="007142C4" w:rsidP="00786161">
      <w:pPr>
        <w:numPr>
          <w:ilvl w:val="0"/>
          <w:numId w:val="12"/>
        </w:numPr>
        <w:spacing w:after="240" w:line="240" w:lineRule="auto"/>
        <w:ind w:hanging="720"/>
      </w:pPr>
      <w:r w:rsidRPr="00580253">
        <w:rPr>
          <w:noProof/>
        </w:rPr>
        <mc:AlternateContent>
          <mc:Choice Requires="wps">
            <w:drawing>
              <wp:anchor distT="0" distB="0" distL="114300" distR="114300" simplePos="0" relativeHeight="251657216" behindDoc="0" locked="0" layoutInCell="1" allowOverlap="1" wp14:anchorId="2DB2A9E1" wp14:editId="6D73A1D2">
                <wp:simplePos x="0" y="0"/>
                <wp:positionH relativeFrom="column">
                  <wp:posOffset>2971800</wp:posOffset>
                </wp:positionH>
                <wp:positionV relativeFrom="paragraph">
                  <wp:posOffset>319405</wp:posOffset>
                </wp:positionV>
                <wp:extent cx="228600" cy="228600"/>
                <wp:effectExtent l="9525" t="12065" r="9525" b="35560"/>
                <wp:wrapTight wrapText="bothSides">
                  <wp:wrapPolygon edited="0">
                    <wp:start x="-2700" y="0"/>
                    <wp:lineTo x="-2700" y="27000"/>
                    <wp:lineTo x="26100" y="27000"/>
                    <wp:lineTo x="27000" y="27000"/>
                    <wp:lineTo x="27000" y="1800"/>
                    <wp:lineTo x="26100" y="0"/>
                    <wp:lineTo x="-2700" y="0"/>
                  </wp:wrapPolygon>
                </wp:wrapTight>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12700">
                          <a:solidFill>
                            <a:srgbClr val="4A7EBB"/>
                          </a:solidFill>
                          <a:miter lim="800000"/>
                          <a:headEnd/>
                          <a:tailEnd/>
                        </a:ln>
                        <a:effectLst>
                          <a:outerShdw blurRad="40000" dist="23000" dir="5400000" rotWithShape="0">
                            <a:srgbClr val="808080">
                              <a:alpha val="34999"/>
                            </a:srgbClr>
                          </a:outerShdw>
                        </a:effectLst>
                        <a:extLst>
                          <a:ext uri="{909E8E84-426E-40DD-AFC4-6F175D3DCCD1}">
                            <a14:hiddenFill xmlns:a14="http://schemas.microsoft.com/office/drawing/2010/main">
                              <a:gradFill rotWithShape="1">
                                <a:gsLst>
                                  <a:gs pos="0">
                                    <a:srgbClr val="9BC1FF"/>
                                  </a:gs>
                                  <a:gs pos="100000">
                                    <a:srgbClr val="3F80CD"/>
                                  </a:gs>
                                </a:gsLst>
                                <a:lin ang="5400000"/>
                              </a:gra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AC6E087" id="Rectangle 3" o:spid="_x0000_s1026" style="position:absolute;margin-left:234pt;margin-top:25.15pt;width:18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Hz/AIAACkGAAAOAAAAZHJzL2Uyb0RvYy54bWysVNuOmzAQfa/Uf7D8nuUSNiFoySoLSVWp&#10;l9Vuqz47YMCqsanthGyr/nvHhmSzl4eqaiIhBo+Pzzkz46vrQ8vRnirNpEhxcOFjREUhSybqFH/9&#10;spnEGGlDREm4FDTFD1Tj6+XbN1d9l9BQNpKXVCEAETrpuxQ3xnSJ5+mioS3RF7KjAhYrqVpiIFS1&#10;VyrSA3rLvdD3Z14vVdkpWVCt4Ws+LOKlw68qWpjPVaWpQTzFwM24p3LPrX16yyuS1Ip0DStGGuQf&#10;WLSECTj0BJUTQ9BOsRdQLSuU1LIyF4VsPVlVrKBOA6gJ/Gdq7hvSUacFzNHdySb9/2CLT/tbhViZ&#10;4ilGgrRQojswjYiaUzS19vSdTiDrvrtVVqDuPsjiu0ZCZg1k0ZVSsm8oKYFUYPO9JxtsoGEr2vYf&#10;ZQnoZGekc+pQqdYCggfo4ArycCoIPRhUwMcwjGc+lK2ApfHdnkCS4+ZOafOOyhbZlxQroO7Ayf6D&#10;NkPqMcWeJeSGcQ7fScIF6oFxOAd8p0tyVtpVF6h6m3GF9gTaJlrN1zc3ThrIP09rmYHm5axNcezb&#10;39BO1o21KN0xhjA+vANrLiw4dW0J/GwgdwBx35Q92vKduiNQiMghoZJZReHUwkIAPXvpViBS0nxj&#10;pnHtYT17QTn27X9wgncNGYRMo8VicdQxKHRmnji46Ak9KMRI1JbENfSvhb9Yx+s4mkThbD2J/Dyf&#10;rDZZNJltgvllPs2zLA9+27ODKGlYWVJhbT0OVxD9XfOOYz6Mxfl4uSI9syBwUms9cq016iT04yvO&#10;LG6yYLMZTai1de6YHVjfX9ky3cR+lp9tgUqejuJMIBiDx+IMTQc3ythM3lMbBosPUHtAObrrRsZO&#10;yTBtW1k+wMRAla0Ee7vCSyPVT4x6uKlSrH/siKIY8fcCVC6CKII044Loch7aDjlf2Z6vEFEAVIoL&#10;ozAwt0Fmhgtx1ylWN3DWYKeQK5jVirk5snM88ALmNoD7yGkY70574Z3HLuvxhl/+AQAA//8DAFBL&#10;AwQUAAYACAAAACEAflx3+d8AAAAJAQAADwAAAGRycy9kb3ducmV2LnhtbEyPwU7DMBBE70j8g7VI&#10;XBC1S9soTeNUUSVOnGgRXN3YjVPsdRS7afh7lhM9zs5o9k25nbxjoxliF1DCfCaAGWyC7rCV8HF4&#10;fc6BxaRQKxfQSPgxEbbV/V2pCh2u+G7GfWoZlWAslASbUl9wHhtrvIqz0Bsk7xQGrxLJoeV6UFcq&#10;946/CJFxrzqkD1b1ZmdN872/eAlZM6/bA3+z5/WT232dP0818lHKx4ep3gBLZkr/YfjDJ3SoiOkY&#10;LqgjcxKWWU5bkoSVWACjwEos6XCUkGcL4FXJbxdUvwAAAP//AwBQSwECLQAUAAYACAAAACEAtoM4&#10;kv4AAADhAQAAEwAAAAAAAAAAAAAAAAAAAAAAW0NvbnRlbnRfVHlwZXNdLnhtbFBLAQItABQABgAI&#10;AAAAIQA4/SH/1gAAAJQBAAALAAAAAAAAAAAAAAAAAC8BAABfcmVscy8ucmVsc1BLAQItABQABgAI&#10;AAAAIQA2q+Hz/AIAACkGAAAOAAAAAAAAAAAAAAAAAC4CAABkcnMvZTJvRG9jLnhtbFBLAQItABQA&#10;BgAIAAAAIQB+XHf53wAAAAkBAAAPAAAAAAAAAAAAAAAAAFYFAABkcnMvZG93bnJldi54bWxQSwUG&#10;AAAAAAQABADzAAAAYgYAAAAA&#10;" filled="f" fillcolor="#9bc1ff" strokecolor="#4a7ebb" strokeweight="1pt">
                <v:fill color2="#3f80cd" rotate="t" focus="100%" type="gradient">
                  <o:fill v:ext="view" type="gradientUnscaled"/>
                </v:fill>
                <v:shadow on="t" opacity="22936f" origin=",.5" offset="0,.63889mm"/>
                <w10:wrap type="tight"/>
              </v:rect>
            </w:pict>
          </mc:Fallback>
        </mc:AlternateContent>
      </w:r>
      <w:r w:rsidRPr="00580253">
        <w:t>(a)</w:t>
      </w:r>
      <w:r w:rsidRPr="00580253">
        <w:tab/>
        <w:t>Present appointment</w:t>
      </w:r>
      <w:proofErr w:type="gramStart"/>
      <w:r w:rsidRPr="00580253">
        <w:t>:……………………………………………………………….</w:t>
      </w:r>
      <w:proofErr w:type="gramEnd"/>
    </w:p>
    <w:p w14:paraId="5A9AE028" w14:textId="7F7BC766" w:rsidR="007142C4" w:rsidRPr="00580253" w:rsidRDefault="007142C4" w:rsidP="007142C4">
      <w:pPr>
        <w:spacing w:after="240"/>
      </w:pPr>
      <w:r w:rsidRPr="00580253">
        <w:rPr>
          <w:noProof/>
        </w:rPr>
        <mc:AlternateContent>
          <mc:Choice Requires="wps">
            <w:drawing>
              <wp:anchor distT="0" distB="0" distL="114300" distR="114300" simplePos="0" relativeHeight="251659264" behindDoc="0" locked="0" layoutInCell="1" allowOverlap="1" wp14:anchorId="3A2BFB39" wp14:editId="0813F917">
                <wp:simplePos x="0" y="0"/>
                <wp:positionH relativeFrom="column">
                  <wp:posOffset>4343400</wp:posOffset>
                </wp:positionH>
                <wp:positionV relativeFrom="paragraph">
                  <wp:posOffset>6985</wp:posOffset>
                </wp:positionV>
                <wp:extent cx="228600" cy="228600"/>
                <wp:effectExtent l="9525" t="8255" r="9525" b="29845"/>
                <wp:wrapThrough wrapText="bothSides">
                  <wp:wrapPolygon edited="0">
                    <wp:start x="-2700" y="0"/>
                    <wp:lineTo x="-2700" y="27000"/>
                    <wp:lineTo x="26100" y="27000"/>
                    <wp:lineTo x="27000" y="27000"/>
                    <wp:lineTo x="27000" y="1800"/>
                    <wp:lineTo x="26100" y="0"/>
                    <wp:lineTo x="-2700" y="0"/>
                  </wp:wrapPolygon>
                </wp:wrapThrough>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12700">
                          <a:solidFill>
                            <a:srgbClr val="4A7EBB"/>
                          </a:solidFill>
                          <a:miter lim="800000"/>
                          <a:headEnd/>
                          <a:tailEnd/>
                        </a:ln>
                        <a:effectLst>
                          <a:outerShdw blurRad="40000" dist="23000" dir="5400000" rotWithShape="0">
                            <a:srgbClr val="808080">
                              <a:alpha val="34999"/>
                            </a:srgbClr>
                          </a:outerShdw>
                        </a:effectLst>
                        <a:extLst>
                          <a:ext uri="{909E8E84-426E-40DD-AFC4-6F175D3DCCD1}">
                            <a14:hiddenFill xmlns:a14="http://schemas.microsoft.com/office/drawing/2010/main">
                              <a:gradFill rotWithShape="1">
                                <a:gsLst>
                                  <a:gs pos="0">
                                    <a:srgbClr val="9BC1FF"/>
                                  </a:gs>
                                  <a:gs pos="100000">
                                    <a:srgbClr val="3F80CD"/>
                                  </a:gs>
                                </a:gsLst>
                                <a:lin ang="5400000"/>
                              </a:gra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A21EFC8" id="Rectangle 2" o:spid="_x0000_s1026" style="position:absolute;margin-left:342pt;margin-top:.55pt;width:18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oyT/AIAACkGAAAOAAAAZHJzL2Uyb0RvYy54bWysVNuOmzAQfa/Uf7D8nuUSNiFoySoLSVWp&#10;l9Vuqz47YMCqsanthGyr/nvHhmSzl4eqaiIhBo+Pzzkz46vrQ8vRnirNpEhxcOFjREUhSybqFH/9&#10;spnEGGlDREm4FDTFD1Tj6+XbN1d9l9BQNpKXVCEAETrpuxQ3xnSJ5+mioS3RF7KjAhYrqVpiIFS1&#10;VyrSA3rLvdD3Z14vVdkpWVCt4Ws+LOKlw68qWpjPVaWpQTzFwM24p3LPrX16yyuS1Ip0DStGGuQf&#10;WLSECTj0BJUTQ9BOsRdQLSuU1LIyF4VsPVlVrKBOA6gJ/Gdq7hvSUacFzNHdySb9/2CLT/tbhViZ&#10;4hAjQVoo0R2YRkTNKQqtPX2nE8i6726VFai7D7L4rpGQWQNZdKWU7BtKSiAV2HzvyQYbaNiKtv1H&#10;WQI62RnpnDpUqrWA4AE6uII8nApCDwYV8DEM45kPZStgaXy3J5DkuLlT2ryjskX2JcUKqDtwsv+g&#10;zZB6TLFnCblhnMN3knCBemAczgHf6ZKclXbVBareZlyhPYG2iVbz9c2Nkwbyz9NaZqB5OWtTHPv2&#10;N7STdWMtSneMIYwP78CaCwtOXVsCPxvIHUDcN2WPtnyn7ggUInJIqGRWUTi1sBBAz166FYiUNN+Y&#10;aVx7WM9eUI59+x+c4F1DBiHTaLFYHHUMCp2ZJw4uekIPCjEStSVxDf1r4S/W8TqOJlE4W08iP88n&#10;q00WTWabYH6ZT/Msy4Pf9uwgShpWllRYW4/DFUR/17zjmA9jcT5erkjPLAic1FqPXGuNOgn9+Ioz&#10;i5ss2GxGE2ptnTtmB9b3V7ZMN7Gf5WdboJKnozgTCMbgsThD08GNMjaT99SGweID1B5Qju66kbFT&#10;MkzbVpYPMDFQZSvB3q7w0kj1E6MebqoU6x87oihG/L0AlYsgiiDNuCC6nIe2Q85XtucrRBQAleLC&#10;KAzMbZCZ4ULcdYrVDZw12CnkCma1Ym6O7BwPvIC5DeA+chrGu9NeeOexy3q84Zd/AAAA//8DAFBL&#10;AwQUAAYACAAAACEAhVSJodwAAAAIAQAADwAAAGRycy9kb3ducmV2LnhtbEyPy07DMBBF90j8gzVI&#10;bBB1AqiPNE4VVWLFihbB1o2ncYo9jmI3DX/PsKLL0R2de265mbwTIw6xC6Qgn2UgkJpgOmoVfOxf&#10;H5cgYtJktAuECn4wwqa6vSl1YcKF3nHcpVYwhGKhFdiU+kLK2Fj0Os5Cj8TZMQxeJz6HVppBXxju&#10;nXzKsrn0uiNusLrHrcXme3f2CuZNXrd7+WZPqwe3/Tp9HmuSo1L3d1O9BpFwSv/P8KfP6lCx0yGc&#10;yUThmLF84S2JgxwE5wuuA3FQ8LzIQValvB5Q/QIAAP//AwBQSwECLQAUAAYACAAAACEAtoM4kv4A&#10;AADhAQAAEwAAAAAAAAAAAAAAAAAAAAAAW0NvbnRlbnRfVHlwZXNdLnhtbFBLAQItABQABgAIAAAA&#10;IQA4/SH/1gAAAJQBAAALAAAAAAAAAAAAAAAAAC8BAABfcmVscy8ucmVsc1BLAQItABQABgAIAAAA&#10;IQDGvoyT/AIAACkGAAAOAAAAAAAAAAAAAAAAAC4CAABkcnMvZTJvRG9jLnhtbFBLAQItABQABgAI&#10;AAAAIQCFVImh3AAAAAgBAAAPAAAAAAAAAAAAAAAAAFYFAABkcnMvZG93bnJldi54bWxQSwUGAAAA&#10;AAQABADzAAAAXwYAAAAA&#10;" filled="f" fillcolor="#9bc1ff" strokecolor="#4a7ebb" strokeweight="1pt">
                <v:fill color2="#3f80cd" rotate="t" focus="100%" type="gradient">
                  <o:fill v:ext="view" type="gradientUnscaled"/>
                </v:fill>
                <v:shadow on="t" opacity="22936f" origin=",.5" offset="0,.63889mm"/>
                <w10:wrap type="through"/>
              </v:rect>
            </w:pict>
          </mc:Fallback>
        </mc:AlternateContent>
      </w:r>
      <w:r w:rsidRPr="00580253">
        <w:t xml:space="preserve">           </w:t>
      </w:r>
      <w:r w:rsidRPr="00580253">
        <w:tab/>
        <w:t xml:space="preserve">(b) </w:t>
      </w:r>
      <w:r w:rsidRPr="00580253">
        <w:tab/>
        <w:t xml:space="preserve">Designation:  </w:t>
      </w:r>
      <w:r w:rsidR="00D70313" w:rsidRPr="00580253">
        <w:t>Senior Member</w:t>
      </w:r>
      <w:r w:rsidRPr="00580253">
        <w:t xml:space="preserve">     Senior Staff </w:t>
      </w:r>
    </w:p>
    <w:p w14:paraId="02964BB5" w14:textId="77777777" w:rsidR="007142C4" w:rsidRPr="00580253" w:rsidRDefault="007142C4" w:rsidP="00786161">
      <w:pPr>
        <w:numPr>
          <w:ilvl w:val="0"/>
          <w:numId w:val="12"/>
        </w:numPr>
        <w:spacing w:after="240" w:line="240" w:lineRule="auto"/>
        <w:ind w:hanging="720"/>
      </w:pPr>
      <w:r w:rsidRPr="00580253">
        <w:t xml:space="preserve">(a)  </w:t>
      </w:r>
      <w:r w:rsidRPr="00580253">
        <w:tab/>
        <w:t>Date of first appointment………………………………………………………….</w:t>
      </w:r>
    </w:p>
    <w:p w14:paraId="5AE304D1" w14:textId="1DA6C4E9" w:rsidR="007142C4" w:rsidRPr="00580253" w:rsidRDefault="007142C4" w:rsidP="007142C4">
      <w:pPr>
        <w:spacing w:after="240"/>
        <w:ind w:firstLine="720"/>
      </w:pPr>
      <w:r w:rsidRPr="00580253">
        <w:t xml:space="preserve">(b) </w:t>
      </w:r>
      <w:r w:rsidRPr="00580253">
        <w:tab/>
      </w:r>
      <w:r w:rsidR="00DD61CD" w:rsidRPr="00580253">
        <w:rPr>
          <w:b/>
          <w:i/>
        </w:rPr>
        <w:t>Entitled Staff</w:t>
      </w:r>
      <w:r w:rsidRPr="00580253">
        <w:rPr>
          <w:b/>
          <w:i/>
        </w:rPr>
        <w:t xml:space="preserve"> only</w:t>
      </w:r>
      <w:r w:rsidRPr="00580253">
        <w:rPr>
          <w:i/>
        </w:rPr>
        <w:t>:</w:t>
      </w:r>
      <w:r w:rsidRPr="00580253">
        <w:t xml:space="preserve"> Date of promotion to Principal ……………………………… </w:t>
      </w:r>
    </w:p>
    <w:p w14:paraId="523CAA42" w14:textId="67020E0C" w:rsidR="007142C4" w:rsidRPr="00580253" w:rsidRDefault="007142C4" w:rsidP="00643717">
      <w:pPr>
        <w:numPr>
          <w:ilvl w:val="0"/>
          <w:numId w:val="12"/>
        </w:numPr>
        <w:spacing w:line="240" w:lineRule="auto"/>
        <w:ind w:left="709" w:hanging="709"/>
      </w:pPr>
      <w:r w:rsidRPr="00580253">
        <w:t>(a)</w:t>
      </w:r>
      <w:r w:rsidRPr="00580253">
        <w:tab/>
        <w:t xml:space="preserve">Was there any period when you left or resigned from the service of the </w:t>
      </w:r>
      <w:r w:rsidR="00643717" w:rsidRPr="00580253">
        <w:tab/>
      </w:r>
      <w:r w:rsidR="00643717" w:rsidRPr="00580253">
        <w:tab/>
      </w:r>
      <w:r w:rsidR="00643717" w:rsidRPr="00580253">
        <w:tab/>
      </w:r>
      <w:r w:rsidR="00643717" w:rsidRPr="00580253">
        <w:tab/>
      </w:r>
      <w:r w:rsidRPr="00580253">
        <w:t>University:</w:t>
      </w:r>
    </w:p>
    <w:p w14:paraId="7C5C78C5" w14:textId="77777777" w:rsidR="007142C4" w:rsidRPr="00580253" w:rsidRDefault="007142C4" w:rsidP="007142C4">
      <w:pPr>
        <w:spacing w:after="240"/>
        <w:ind w:left="720"/>
      </w:pPr>
      <w:r w:rsidRPr="00580253">
        <w:t xml:space="preserve"> </w:t>
      </w:r>
      <w:r w:rsidRPr="00580253">
        <w:tab/>
        <w:t>………………………………………………………………….………………….</w:t>
      </w:r>
    </w:p>
    <w:p w14:paraId="029212C2" w14:textId="5BFBD408" w:rsidR="007142C4" w:rsidRPr="00580253" w:rsidRDefault="007142C4" w:rsidP="007142C4">
      <w:pPr>
        <w:spacing w:after="240"/>
        <w:ind w:firstLine="720"/>
      </w:pPr>
      <w:r w:rsidRPr="00580253">
        <w:t xml:space="preserve">(b) </w:t>
      </w:r>
      <w:r w:rsidRPr="00580253">
        <w:tab/>
        <w:t>If ‘yes’ state period of absence</w:t>
      </w:r>
      <w:proofErr w:type="gramStart"/>
      <w:r w:rsidRPr="00580253">
        <w:t>:……………………………………...……………..</w:t>
      </w:r>
      <w:proofErr w:type="gramEnd"/>
    </w:p>
    <w:p w14:paraId="38E65340" w14:textId="77777777" w:rsidR="007142C4" w:rsidRPr="00580253" w:rsidRDefault="007142C4" w:rsidP="00786161">
      <w:pPr>
        <w:numPr>
          <w:ilvl w:val="0"/>
          <w:numId w:val="12"/>
        </w:numPr>
        <w:spacing w:after="240" w:line="240" w:lineRule="auto"/>
        <w:ind w:hanging="720"/>
      </w:pPr>
      <w:r w:rsidRPr="00580253">
        <w:t>(a)</w:t>
      </w:r>
      <w:r w:rsidRPr="00580253">
        <w:tab/>
        <w:t xml:space="preserve">Have you worked in other Ghanaian Universities …………………………..…….. </w:t>
      </w:r>
    </w:p>
    <w:p w14:paraId="77148F9F" w14:textId="77777777" w:rsidR="007142C4" w:rsidRPr="00580253" w:rsidRDefault="007142C4" w:rsidP="007142C4">
      <w:pPr>
        <w:spacing w:after="240"/>
        <w:ind w:firstLine="720"/>
      </w:pPr>
      <w:r w:rsidRPr="00580253">
        <w:t>(b)</w:t>
      </w:r>
      <w:r w:rsidRPr="00580253">
        <w:tab/>
        <w:t>If ‘yes’ state Period of employment (with dates)</w:t>
      </w:r>
    </w:p>
    <w:p w14:paraId="6AD6C1A4" w14:textId="77777777" w:rsidR="007142C4" w:rsidRPr="00580253" w:rsidRDefault="007142C4" w:rsidP="007142C4">
      <w:pPr>
        <w:spacing w:after="240"/>
        <w:ind w:firstLine="720"/>
      </w:pPr>
      <w:r w:rsidRPr="00580253">
        <w:tab/>
        <w:t>…………………………………………………………………………………..</w:t>
      </w:r>
    </w:p>
    <w:p w14:paraId="4BCFAC96" w14:textId="56D87D5F" w:rsidR="007142C4" w:rsidRPr="00580253" w:rsidRDefault="007142C4" w:rsidP="00786161">
      <w:pPr>
        <w:numPr>
          <w:ilvl w:val="0"/>
          <w:numId w:val="12"/>
        </w:numPr>
        <w:spacing w:after="240" w:line="240" w:lineRule="auto"/>
        <w:ind w:hanging="720"/>
      </w:pPr>
      <w:r w:rsidRPr="00580253">
        <w:t xml:space="preserve"> Any current special office?  (</w:t>
      </w:r>
      <w:proofErr w:type="gramStart"/>
      <w:r w:rsidRPr="00580253">
        <w:t>e.g</w:t>
      </w:r>
      <w:proofErr w:type="gramEnd"/>
      <w:r w:rsidRPr="00580253">
        <w:t>. Provost, Dean/Director, Head of H</w:t>
      </w:r>
      <w:r w:rsidR="00643717" w:rsidRPr="00580253">
        <w:t>all/ Department,   Coordinator/</w:t>
      </w:r>
      <w:r w:rsidRPr="00580253">
        <w:t>Tutor/Chaplain/etc. )</w:t>
      </w:r>
    </w:p>
    <w:p w14:paraId="791CC1A4" w14:textId="77777777" w:rsidR="007142C4" w:rsidRPr="00580253" w:rsidRDefault="007142C4" w:rsidP="007142C4">
      <w:pPr>
        <w:spacing w:after="240"/>
        <w:ind w:left="720" w:firstLine="720"/>
      </w:pPr>
      <w:r w:rsidRPr="00580253">
        <w:t xml:space="preserve"> ……………………………………………………………...……………….……</w:t>
      </w:r>
    </w:p>
    <w:p w14:paraId="5F3DB7E6" w14:textId="2B78BF94" w:rsidR="007142C4" w:rsidRPr="00580253" w:rsidRDefault="007142C4" w:rsidP="00643717">
      <w:pPr>
        <w:numPr>
          <w:ilvl w:val="0"/>
          <w:numId w:val="12"/>
        </w:numPr>
        <w:spacing w:after="240" w:line="240" w:lineRule="auto"/>
        <w:ind w:hanging="720"/>
      </w:pPr>
      <w:r w:rsidRPr="00580253">
        <w:t>(a)</w:t>
      </w:r>
      <w:r w:rsidRPr="00580253">
        <w:tab/>
        <w:t>Have you previously held any special office? (</w:t>
      </w:r>
      <w:proofErr w:type="gramStart"/>
      <w:r w:rsidRPr="00580253">
        <w:t>e.g</w:t>
      </w:r>
      <w:proofErr w:type="gramEnd"/>
      <w:r w:rsidRPr="00580253">
        <w:t xml:space="preserve">. Former Dean/Director, Head of </w:t>
      </w:r>
      <w:r w:rsidR="00643717" w:rsidRPr="00580253">
        <w:tab/>
      </w:r>
      <w:r w:rsidRPr="00580253">
        <w:t>Hall/</w:t>
      </w:r>
      <w:proofErr w:type="spellStart"/>
      <w:r w:rsidRPr="00580253">
        <w:t>Dept</w:t>
      </w:r>
      <w:proofErr w:type="spellEnd"/>
      <w:r w:rsidRPr="00580253">
        <w:t xml:space="preserve"> etc. …………………..………………………………………………….</w:t>
      </w:r>
    </w:p>
    <w:p w14:paraId="5DC4CE31" w14:textId="77777777" w:rsidR="007142C4" w:rsidRPr="00580253" w:rsidRDefault="007142C4" w:rsidP="007142C4">
      <w:pPr>
        <w:spacing w:after="240"/>
        <w:ind w:firstLine="720"/>
      </w:pPr>
      <w:r w:rsidRPr="00580253">
        <w:t>(b)</w:t>
      </w:r>
      <w:r w:rsidRPr="00580253">
        <w:tab/>
        <w:t>If ‘yes’ state the dates</w:t>
      </w:r>
    </w:p>
    <w:p w14:paraId="62270D42" w14:textId="77777777" w:rsidR="007142C4" w:rsidRPr="00580253" w:rsidRDefault="007142C4" w:rsidP="007142C4">
      <w:pPr>
        <w:spacing w:after="240"/>
        <w:ind w:firstLine="720"/>
      </w:pPr>
      <w:r w:rsidRPr="00580253">
        <w:tab/>
        <w:t>………………………………………………………………………………………</w:t>
      </w:r>
    </w:p>
    <w:p w14:paraId="0F34868E" w14:textId="77777777" w:rsidR="007142C4" w:rsidRPr="00580253" w:rsidRDefault="007142C4" w:rsidP="007142C4">
      <w:pPr>
        <w:spacing w:after="240"/>
        <w:ind w:left="698" w:firstLine="720"/>
      </w:pPr>
      <w:r w:rsidRPr="00580253">
        <w:t>………………..………………………………….…………………………………</w:t>
      </w:r>
    </w:p>
    <w:p w14:paraId="6D1AA670" w14:textId="77777777" w:rsidR="007142C4" w:rsidRPr="00580253" w:rsidRDefault="007142C4" w:rsidP="007142C4">
      <w:pPr>
        <w:spacing w:after="240"/>
        <w:ind w:left="698" w:firstLine="720"/>
      </w:pPr>
    </w:p>
    <w:p w14:paraId="32700103" w14:textId="77777777" w:rsidR="007142C4" w:rsidRPr="00580253" w:rsidRDefault="007142C4" w:rsidP="00643717">
      <w:pPr>
        <w:numPr>
          <w:ilvl w:val="0"/>
          <w:numId w:val="12"/>
        </w:numPr>
        <w:spacing w:after="240" w:line="240" w:lineRule="auto"/>
        <w:ind w:hanging="720"/>
      </w:pPr>
      <w:r w:rsidRPr="00580253">
        <w:lastRenderedPageBreak/>
        <w:t>(a)</w:t>
      </w:r>
      <w:r w:rsidRPr="00580253">
        <w:tab/>
        <w:t>Marital Status: (Married/Single): ………………………………………………….</w:t>
      </w:r>
    </w:p>
    <w:p w14:paraId="0DE3A057" w14:textId="185C302D" w:rsidR="007142C4" w:rsidRPr="00580253" w:rsidRDefault="007142C4" w:rsidP="007142C4">
      <w:pPr>
        <w:spacing w:after="240"/>
        <w:ind w:left="720"/>
      </w:pPr>
      <w:r w:rsidRPr="00580253">
        <w:t xml:space="preserve">(b)   </w:t>
      </w:r>
      <w:r w:rsidRPr="00580253">
        <w:tab/>
        <w:t xml:space="preserve">If married, is your spouse a </w:t>
      </w:r>
      <w:r w:rsidR="00D70313" w:rsidRPr="00580253">
        <w:t>Senior Member</w:t>
      </w:r>
      <w:r w:rsidRPr="00580253">
        <w:t>/</w:t>
      </w:r>
      <w:r w:rsidR="00DD61CD" w:rsidRPr="00580253">
        <w:t>Entitled Staff</w:t>
      </w:r>
      <w:r w:rsidRPr="00580253">
        <w:t>?    Yes / No</w:t>
      </w:r>
    </w:p>
    <w:p w14:paraId="708AF1AF" w14:textId="743A6D53" w:rsidR="007142C4" w:rsidRPr="00580253" w:rsidRDefault="007142C4" w:rsidP="007142C4">
      <w:pPr>
        <w:spacing w:after="240"/>
        <w:ind w:firstLine="720"/>
      </w:pPr>
      <w:r w:rsidRPr="00580253">
        <w:t xml:space="preserve">(c)   </w:t>
      </w:r>
      <w:r w:rsidRPr="00580253">
        <w:tab/>
        <w:t>If yes, please provide the following information</w:t>
      </w:r>
      <w:r w:rsidR="00643717" w:rsidRPr="00580253">
        <w:t>:</w:t>
      </w:r>
    </w:p>
    <w:p w14:paraId="1D66BCBD" w14:textId="77777777" w:rsidR="007142C4" w:rsidRPr="00580253" w:rsidRDefault="007142C4" w:rsidP="00580253">
      <w:pPr>
        <w:numPr>
          <w:ilvl w:val="2"/>
          <w:numId w:val="19"/>
        </w:numPr>
        <w:tabs>
          <w:tab w:val="left" w:pos="1701"/>
        </w:tabs>
        <w:spacing w:after="240" w:line="240" w:lineRule="auto"/>
      </w:pPr>
      <w:r w:rsidRPr="00580253">
        <w:t>Name of Spouse</w:t>
      </w:r>
      <w:proofErr w:type="gramStart"/>
      <w:r w:rsidRPr="00580253">
        <w:t>:………………………………………………………...….</w:t>
      </w:r>
      <w:proofErr w:type="gramEnd"/>
    </w:p>
    <w:p w14:paraId="09636360" w14:textId="77777777" w:rsidR="007142C4" w:rsidRPr="00580253" w:rsidRDefault="007142C4" w:rsidP="00580253">
      <w:pPr>
        <w:numPr>
          <w:ilvl w:val="2"/>
          <w:numId w:val="19"/>
        </w:numPr>
        <w:tabs>
          <w:tab w:val="left" w:pos="1701"/>
        </w:tabs>
        <w:spacing w:after="240" w:line="240" w:lineRule="auto"/>
      </w:pPr>
      <w:r w:rsidRPr="00580253">
        <w:t xml:space="preserve">Grade: ……………………………………………………………………... </w:t>
      </w:r>
    </w:p>
    <w:p w14:paraId="44E7FCA4" w14:textId="77777777" w:rsidR="007142C4" w:rsidRPr="00580253" w:rsidRDefault="007142C4" w:rsidP="00580253">
      <w:pPr>
        <w:numPr>
          <w:ilvl w:val="2"/>
          <w:numId w:val="19"/>
        </w:numPr>
        <w:tabs>
          <w:tab w:val="left" w:pos="1701"/>
        </w:tabs>
        <w:spacing w:after="240" w:line="240" w:lineRule="auto"/>
      </w:pPr>
      <w:r w:rsidRPr="00580253">
        <w:t>Department: ………………………...…………….……………………….</w:t>
      </w:r>
    </w:p>
    <w:p w14:paraId="12D40436" w14:textId="024AE412" w:rsidR="007142C4" w:rsidRPr="00580253" w:rsidRDefault="007142C4" w:rsidP="00580253">
      <w:pPr>
        <w:numPr>
          <w:ilvl w:val="2"/>
          <w:numId w:val="19"/>
        </w:numPr>
        <w:tabs>
          <w:tab w:val="left" w:pos="1701"/>
        </w:tabs>
        <w:spacing w:after="240" w:line="240" w:lineRule="auto"/>
      </w:pPr>
      <w:r w:rsidRPr="00580253">
        <w:t>Date of first appointment (</w:t>
      </w:r>
      <w:r w:rsidRPr="00580253">
        <w:rPr>
          <w:i/>
        </w:rPr>
        <w:t xml:space="preserve">if </w:t>
      </w:r>
      <w:r w:rsidR="00DD61CD" w:rsidRPr="00580253">
        <w:rPr>
          <w:i/>
        </w:rPr>
        <w:t>Entitled Staff</w:t>
      </w:r>
      <w:r w:rsidRPr="00580253">
        <w:rPr>
          <w:i/>
        </w:rPr>
        <w:t>, state the date he/she became entitled)</w:t>
      </w:r>
    </w:p>
    <w:p w14:paraId="6AB23CEB" w14:textId="04ABEDF0" w:rsidR="007142C4" w:rsidRDefault="00FA7885" w:rsidP="007142C4">
      <w:pPr>
        <w:spacing w:after="240"/>
        <w:ind w:left="1980"/>
      </w:pPr>
      <w:r>
        <w:t>……………………………………………………………………………….</w:t>
      </w:r>
    </w:p>
    <w:p w14:paraId="2AC5E341" w14:textId="77777777" w:rsidR="00FA7885" w:rsidRPr="00580253" w:rsidRDefault="00FA7885" w:rsidP="00FA7885">
      <w:pPr>
        <w:numPr>
          <w:ilvl w:val="2"/>
          <w:numId w:val="19"/>
        </w:numPr>
        <w:tabs>
          <w:tab w:val="left" w:pos="1701"/>
        </w:tabs>
        <w:spacing w:after="240" w:line="240" w:lineRule="auto"/>
      </w:pPr>
    </w:p>
    <w:p w14:paraId="52D7F124" w14:textId="77777777" w:rsidR="007142C4" w:rsidRPr="00580253" w:rsidRDefault="007142C4" w:rsidP="00A2143D">
      <w:pPr>
        <w:tabs>
          <w:tab w:val="left" w:pos="1125"/>
        </w:tabs>
        <w:spacing w:after="0"/>
      </w:pPr>
    </w:p>
    <w:p w14:paraId="414ACFE3" w14:textId="77777777" w:rsidR="007142C4" w:rsidRPr="00580253" w:rsidRDefault="007142C4" w:rsidP="00643717">
      <w:pPr>
        <w:numPr>
          <w:ilvl w:val="0"/>
          <w:numId w:val="12"/>
        </w:numPr>
        <w:spacing w:after="240" w:line="240" w:lineRule="auto"/>
        <w:ind w:hanging="720"/>
      </w:pPr>
      <w:r w:rsidRPr="00580253">
        <w:t xml:space="preserve">(a)   </w:t>
      </w:r>
      <w:r w:rsidRPr="00580253">
        <w:tab/>
        <w:t>Number of Children:</w:t>
      </w:r>
      <w:r w:rsidRPr="00580253">
        <w:tab/>
      </w:r>
    </w:p>
    <w:p w14:paraId="6E162130" w14:textId="77777777" w:rsidR="007142C4" w:rsidRPr="00580253" w:rsidRDefault="007142C4" w:rsidP="007142C4">
      <w:pPr>
        <w:spacing w:after="240"/>
        <w:ind w:left="1418"/>
      </w:pPr>
      <w:proofErr w:type="gramStart"/>
      <w:r w:rsidRPr="00580253">
        <w:t>i</w:t>
      </w:r>
      <w:proofErr w:type="gramEnd"/>
      <w:r w:rsidRPr="00580253">
        <w:t xml:space="preserve"> </w:t>
      </w:r>
      <w:r w:rsidRPr="00580253">
        <w:tab/>
        <w:t>Your own …………..……………………..………......</w:t>
      </w:r>
    </w:p>
    <w:p w14:paraId="62041397" w14:textId="77777777" w:rsidR="007142C4" w:rsidRPr="00580253" w:rsidRDefault="007142C4" w:rsidP="007142C4">
      <w:pPr>
        <w:spacing w:after="240"/>
        <w:ind w:left="1418"/>
      </w:pPr>
      <w:r w:rsidRPr="00580253">
        <w:tab/>
        <w:t xml:space="preserve">ii.  </w:t>
      </w:r>
      <w:r w:rsidRPr="00580253">
        <w:tab/>
        <w:t>Wards (approved by Registrar)………………………..</w:t>
      </w:r>
    </w:p>
    <w:p w14:paraId="51706A16" w14:textId="77777777" w:rsidR="007142C4" w:rsidRPr="00580253" w:rsidRDefault="007142C4" w:rsidP="007142C4">
      <w:pPr>
        <w:spacing w:after="240"/>
        <w:ind w:left="1418"/>
      </w:pPr>
      <w:r w:rsidRPr="00580253">
        <w:tab/>
        <w:t xml:space="preserve">iii.  </w:t>
      </w:r>
      <w:r w:rsidRPr="00580253">
        <w:tab/>
        <w:t>Dates of approval of ward(s) by Registrar</w:t>
      </w:r>
    </w:p>
    <w:p w14:paraId="60A2ACDA" w14:textId="77777777" w:rsidR="007142C4" w:rsidRPr="00580253" w:rsidRDefault="007142C4" w:rsidP="007142C4">
      <w:pPr>
        <w:spacing w:after="240"/>
        <w:ind w:left="1418"/>
      </w:pPr>
      <w:r w:rsidRPr="00580253">
        <w:tab/>
        <w:t>……………………………………………………..</w:t>
      </w:r>
    </w:p>
    <w:p w14:paraId="5BCDFF62" w14:textId="77777777" w:rsidR="007142C4" w:rsidRPr="00580253" w:rsidRDefault="007142C4" w:rsidP="007142C4">
      <w:pPr>
        <w:spacing w:after="240"/>
        <w:ind w:left="1418"/>
      </w:pPr>
      <w:r w:rsidRPr="00580253">
        <w:t>…………………………………………………….</w:t>
      </w:r>
    </w:p>
    <w:p w14:paraId="08CB4ACA" w14:textId="77777777" w:rsidR="007142C4" w:rsidRPr="00580253" w:rsidRDefault="007142C4" w:rsidP="007142C4">
      <w:pPr>
        <w:spacing w:after="240"/>
        <w:ind w:firstLine="720"/>
      </w:pPr>
      <w:r w:rsidRPr="00580253">
        <w:t xml:space="preserve">(b)  </w:t>
      </w:r>
      <w:r w:rsidRPr="00580253">
        <w:tab/>
        <w:t>Number of the above presently living with you</w:t>
      </w:r>
      <w:proofErr w:type="gramStart"/>
      <w:r w:rsidRPr="00580253">
        <w:t>:……………………………</w:t>
      </w:r>
      <w:proofErr w:type="gramEnd"/>
    </w:p>
    <w:p w14:paraId="7A00E858" w14:textId="77777777" w:rsidR="007142C4" w:rsidRDefault="007142C4" w:rsidP="007142C4">
      <w:pPr>
        <w:spacing w:after="240"/>
        <w:ind w:firstLine="720"/>
        <w:rPr>
          <w:i/>
        </w:rPr>
      </w:pPr>
      <w:r w:rsidRPr="00580253">
        <w:t>(</w:t>
      </w:r>
      <w:proofErr w:type="gramStart"/>
      <w:r w:rsidRPr="00580253">
        <w:t>c )</w:t>
      </w:r>
      <w:proofErr w:type="gramEnd"/>
      <w:r w:rsidRPr="00580253">
        <w:t xml:space="preserve">  </w:t>
      </w:r>
      <w:r w:rsidRPr="00580253">
        <w:tab/>
        <w:t xml:space="preserve">Particulars of children/registered ward(s): </w:t>
      </w:r>
      <w:r w:rsidRPr="00580253">
        <w:rPr>
          <w:i/>
        </w:rPr>
        <w:t>(up to 5)</w:t>
      </w:r>
    </w:p>
    <w:p w14:paraId="46B9964D" w14:textId="77777777" w:rsidR="00A2143D" w:rsidRPr="00580253" w:rsidRDefault="00A2143D" w:rsidP="007142C4">
      <w:pPr>
        <w:spacing w:after="240"/>
        <w:ind w:firstLine="7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709"/>
        <w:gridCol w:w="851"/>
        <w:gridCol w:w="2268"/>
      </w:tblGrid>
      <w:tr w:rsidR="007142C4" w:rsidRPr="00580253" w14:paraId="7CE7CE3D" w14:textId="77777777" w:rsidTr="00643717">
        <w:tc>
          <w:tcPr>
            <w:tcW w:w="5211" w:type="dxa"/>
            <w:shd w:val="clear" w:color="auto" w:fill="auto"/>
          </w:tcPr>
          <w:p w14:paraId="0FDE6451" w14:textId="77777777" w:rsidR="007142C4" w:rsidRPr="00580253" w:rsidRDefault="007142C4" w:rsidP="00A2143D">
            <w:pPr>
              <w:tabs>
                <w:tab w:val="left" w:pos="3390"/>
              </w:tabs>
              <w:spacing w:after="0"/>
            </w:pPr>
            <w:r w:rsidRPr="00580253">
              <w:rPr>
                <w:b/>
                <w:u w:val="single"/>
              </w:rPr>
              <w:t>Name</w:t>
            </w:r>
            <w:r w:rsidRPr="00580253">
              <w:t xml:space="preserve">  </w:t>
            </w:r>
          </w:p>
        </w:tc>
        <w:tc>
          <w:tcPr>
            <w:tcW w:w="709" w:type="dxa"/>
            <w:shd w:val="clear" w:color="auto" w:fill="auto"/>
          </w:tcPr>
          <w:p w14:paraId="61BB4413" w14:textId="77777777" w:rsidR="007142C4" w:rsidRPr="00580253" w:rsidRDefault="007142C4" w:rsidP="00A2143D">
            <w:pPr>
              <w:tabs>
                <w:tab w:val="left" w:pos="3390"/>
              </w:tabs>
              <w:spacing w:after="0"/>
            </w:pPr>
            <w:r w:rsidRPr="00580253">
              <w:rPr>
                <w:b/>
                <w:u w:val="single"/>
              </w:rPr>
              <w:t>Sex</w:t>
            </w:r>
          </w:p>
        </w:tc>
        <w:tc>
          <w:tcPr>
            <w:tcW w:w="851" w:type="dxa"/>
            <w:shd w:val="clear" w:color="auto" w:fill="auto"/>
          </w:tcPr>
          <w:p w14:paraId="682F8622" w14:textId="77777777" w:rsidR="007142C4" w:rsidRPr="00580253" w:rsidRDefault="007142C4" w:rsidP="00A2143D">
            <w:pPr>
              <w:tabs>
                <w:tab w:val="left" w:pos="3390"/>
              </w:tabs>
              <w:spacing w:after="0"/>
            </w:pPr>
            <w:r w:rsidRPr="00580253">
              <w:rPr>
                <w:b/>
                <w:u w:val="single"/>
              </w:rPr>
              <w:t>Age</w:t>
            </w:r>
          </w:p>
        </w:tc>
        <w:tc>
          <w:tcPr>
            <w:tcW w:w="2268" w:type="dxa"/>
            <w:shd w:val="clear" w:color="auto" w:fill="auto"/>
          </w:tcPr>
          <w:p w14:paraId="0239C283" w14:textId="77777777" w:rsidR="007142C4" w:rsidRPr="00580253" w:rsidRDefault="007142C4" w:rsidP="00A2143D">
            <w:pPr>
              <w:tabs>
                <w:tab w:val="left" w:pos="3390"/>
              </w:tabs>
              <w:spacing w:after="0"/>
            </w:pPr>
            <w:r w:rsidRPr="00580253">
              <w:rPr>
                <w:b/>
                <w:u w:val="single"/>
              </w:rPr>
              <w:t>Resident In</w:t>
            </w:r>
          </w:p>
        </w:tc>
      </w:tr>
      <w:tr w:rsidR="007142C4" w:rsidRPr="00580253" w14:paraId="22B47206" w14:textId="77777777" w:rsidTr="00643717">
        <w:tc>
          <w:tcPr>
            <w:tcW w:w="5211" w:type="dxa"/>
            <w:shd w:val="clear" w:color="auto" w:fill="auto"/>
          </w:tcPr>
          <w:p w14:paraId="63DFF245" w14:textId="77777777" w:rsidR="007142C4" w:rsidRPr="00580253" w:rsidRDefault="007142C4" w:rsidP="00A2143D">
            <w:pPr>
              <w:tabs>
                <w:tab w:val="left" w:pos="3390"/>
              </w:tabs>
              <w:spacing w:after="0"/>
            </w:pPr>
            <w:r w:rsidRPr="00580253">
              <w:t>1.</w:t>
            </w:r>
          </w:p>
        </w:tc>
        <w:tc>
          <w:tcPr>
            <w:tcW w:w="709" w:type="dxa"/>
            <w:shd w:val="clear" w:color="auto" w:fill="auto"/>
          </w:tcPr>
          <w:p w14:paraId="215E386E" w14:textId="77777777" w:rsidR="007142C4" w:rsidRPr="00580253" w:rsidRDefault="007142C4" w:rsidP="00A2143D">
            <w:pPr>
              <w:tabs>
                <w:tab w:val="left" w:pos="3390"/>
              </w:tabs>
              <w:spacing w:after="0"/>
            </w:pPr>
          </w:p>
        </w:tc>
        <w:tc>
          <w:tcPr>
            <w:tcW w:w="851" w:type="dxa"/>
            <w:shd w:val="clear" w:color="auto" w:fill="auto"/>
          </w:tcPr>
          <w:p w14:paraId="36A79500" w14:textId="77777777" w:rsidR="007142C4" w:rsidRPr="00580253" w:rsidRDefault="007142C4" w:rsidP="00A2143D">
            <w:pPr>
              <w:tabs>
                <w:tab w:val="left" w:pos="3390"/>
              </w:tabs>
              <w:spacing w:after="0"/>
            </w:pPr>
          </w:p>
        </w:tc>
        <w:tc>
          <w:tcPr>
            <w:tcW w:w="2268" w:type="dxa"/>
            <w:shd w:val="clear" w:color="auto" w:fill="auto"/>
          </w:tcPr>
          <w:p w14:paraId="560BEDF3" w14:textId="77777777" w:rsidR="007142C4" w:rsidRPr="00580253" w:rsidRDefault="007142C4" w:rsidP="00A2143D">
            <w:pPr>
              <w:tabs>
                <w:tab w:val="left" w:pos="3390"/>
              </w:tabs>
              <w:spacing w:after="0"/>
            </w:pPr>
          </w:p>
        </w:tc>
      </w:tr>
      <w:tr w:rsidR="007142C4" w:rsidRPr="00580253" w14:paraId="4291FC8C" w14:textId="77777777" w:rsidTr="00643717">
        <w:tc>
          <w:tcPr>
            <w:tcW w:w="5211" w:type="dxa"/>
            <w:shd w:val="clear" w:color="auto" w:fill="auto"/>
          </w:tcPr>
          <w:p w14:paraId="7F87157C" w14:textId="77777777" w:rsidR="007142C4" w:rsidRPr="00580253" w:rsidRDefault="007142C4" w:rsidP="00A2143D">
            <w:pPr>
              <w:tabs>
                <w:tab w:val="left" w:pos="3390"/>
              </w:tabs>
              <w:spacing w:after="0"/>
            </w:pPr>
            <w:r w:rsidRPr="00580253">
              <w:t>2.</w:t>
            </w:r>
          </w:p>
        </w:tc>
        <w:tc>
          <w:tcPr>
            <w:tcW w:w="709" w:type="dxa"/>
            <w:shd w:val="clear" w:color="auto" w:fill="auto"/>
          </w:tcPr>
          <w:p w14:paraId="7C5036EC" w14:textId="77777777" w:rsidR="007142C4" w:rsidRPr="00580253" w:rsidRDefault="007142C4" w:rsidP="00A2143D">
            <w:pPr>
              <w:tabs>
                <w:tab w:val="left" w:pos="3390"/>
              </w:tabs>
              <w:spacing w:after="0"/>
            </w:pPr>
          </w:p>
        </w:tc>
        <w:tc>
          <w:tcPr>
            <w:tcW w:w="851" w:type="dxa"/>
            <w:shd w:val="clear" w:color="auto" w:fill="auto"/>
          </w:tcPr>
          <w:p w14:paraId="2C57E5C2" w14:textId="77777777" w:rsidR="007142C4" w:rsidRPr="00580253" w:rsidRDefault="007142C4" w:rsidP="00A2143D">
            <w:pPr>
              <w:tabs>
                <w:tab w:val="left" w:pos="3390"/>
              </w:tabs>
              <w:spacing w:after="0"/>
            </w:pPr>
          </w:p>
        </w:tc>
        <w:tc>
          <w:tcPr>
            <w:tcW w:w="2268" w:type="dxa"/>
            <w:shd w:val="clear" w:color="auto" w:fill="auto"/>
          </w:tcPr>
          <w:p w14:paraId="43161E37" w14:textId="77777777" w:rsidR="007142C4" w:rsidRPr="00580253" w:rsidRDefault="007142C4" w:rsidP="00A2143D">
            <w:pPr>
              <w:tabs>
                <w:tab w:val="left" w:pos="3390"/>
              </w:tabs>
              <w:spacing w:after="0"/>
            </w:pPr>
          </w:p>
        </w:tc>
      </w:tr>
      <w:tr w:rsidR="007142C4" w:rsidRPr="00580253" w14:paraId="3CDBB702" w14:textId="77777777" w:rsidTr="00643717">
        <w:tc>
          <w:tcPr>
            <w:tcW w:w="5211" w:type="dxa"/>
            <w:shd w:val="clear" w:color="auto" w:fill="auto"/>
          </w:tcPr>
          <w:p w14:paraId="75925528" w14:textId="77777777" w:rsidR="007142C4" w:rsidRPr="00580253" w:rsidRDefault="007142C4" w:rsidP="00A2143D">
            <w:pPr>
              <w:tabs>
                <w:tab w:val="left" w:pos="3390"/>
              </w:tabs>
              <w:spacing w:after="0"/>
            </w:pPr>
            <w:r w:rsidRPr="00580253">
              <w:t>3</w:t>
            </w:r>
          </w:p>
        </w:tc>
        <w:tc>
          <w:tcPr>
            <w:tcW w:w="709" w:type="dxa"/>
            <w:shd w:val="clear" w:color="auto" w:fill="auto"/>
          </w:tcPr>
          <w:p w14:paraId="09D9D89E" w14:textId="77777777" w:rsidR="007142C4" w:rsidRPr="00580253" w:rsidRDefault="007142C4" w:rsidP="00A2143D">
            <w:pPr>
              <w:tabs>
                <w:tab w:val="left" w:pos="3390"/>
              </w:tabs>
              <w:spacing w:after="0"/>
            </w:pPr>
          </w:p>
        </w:tc>
        <w:tc>
          <w:tcPr>
            <w:tcW w:w="851" w:type="dxa"/>
            <w:shd w:val="clear" w:color="auto" w:fill="auto"/>
          </w:tcPr>
          <w:p w14:paraId="0557ED42" w14:textId="77777777" w:rsidR="007142C4" w:rsidRPr="00580253" w:rsidRDefault="007142C4" w:rsidP="00A2143D">
            <w:pPr>
              <w:tabs>
                <w:tab w:val="left" w:pos="3390"/>
              </w:tabs>
              <w:spacing w:after="0"/>
            </w:pPr>
          </w:p>
        </w:tc>
        <w:tc>
          <w:tcPr>
            <w:tcW w:w="2268" w:type="dxa"/>
            <w:shd w:val="clear" w:color="auto" w:fill="auto"/>
          </w:tcPr>
          <w:p w14:paraId="1935B7DF" w14:textId="77777777" w:rsidR="007142C4" w:rsidRPr="00580253" w:rsidRDefault="007142C4" w:rsidP="00A2143D">
            <w:pPr>
              <w:tabs>
                <w:tab w:val="left" w:pos="3390"/>
              </w:tabs>
              <w:spacing w:after="0"/>
            </w:pPr>
          </w:p>
        </w:tc>
      </w:tr>
      <w:tr w:rsidR="007142C4" w:rsidRPr="00580253" w14:paraId="76BF929A" w14:textId="77777777" w:rsidTr="00643717">
        <w:tc>
          <w:tcPr>
            <w:tcW w:w="5211" w:type="dxa"/>
            <w:shd w:val="clear" w:color="auto" w:fill="auto"/>
          </w:tcPr>
          <w:p w14:paraId="5408AF20" w14:textId="77777777" w:rsidR="007142C4" w:rsidRPr="00580253" w:rsidRDefault="007142C4" w:rsidP="00A2143D">
            <w:pPr>
              <w:tabs>
                <w:tab w:val="left" w:pos="3390"/>
              </w:tabs>
              <w:spacing w:after="0"/>
            </w:pPr>
            <w:r w:rsidRPr="00580253">
              <w:t>4</w:t>
            </w:r>
          </w:p>
        </w:tc>
        <w:tc>
          <w:tcPr>
            <w:tcW w:w="709" w:type="dxa"/>
            <w:shd w:val="clear" w:color="auto" w:fill="auto"/>
          </w:tcPr>
          <w:p w14:paraId="6C3351F0" w14:textId="77777777" w:rsidR="007142C4" w:rsidRPr="00580253" w:rsidRDefault="007142C4" w:rsidP="00A2143D">
            <w:pPr>
              <w:tabs>
                <w:tab w:val="left" w:pos="3390"/>
              </w:tabs>
              <w:spacing w:after="0"/>
            </w:pPr>
          </w:p>
        </w:tc>
        <w:tc>
          <w:tcPr>
            <w:tcW w:w="851" w:type="dxa"/>
            <w:shd w:val="clear" w:color="auto" w:fill="auto"/>
          </w:tcPr>
          <w:p w14:paraId="07DB52EF" w14:textId="77777777" w:rsidR="007142C4" w:rsidRPr="00580253" w:rsidRDefault="007142C4" w:rsidP="00A2143D">
            <w:pPr>
              <w:tabs>
                <w:tab w:val="left" w:pos="3390"/>
              </w:tabs>
              <w:spacing w:after="0"/>
            </w:pPr>
          </w:p>
        </w:tc>
        <w:tc>
          <w:tcPr>
            <w:tcW w:w="2268" w:type="dxa"/>
            <w:shd w:val="clear" w:color="auto" w:fill="auto"/>
          </w:tcPr>
          <w:p w14:paraId="04096049" w14:textId="77777777" w:rsidR="007142C4" w:rsidRPr="00580253" w:rsidRDefault="007142C4" w:rsidP="00A2143D">
            <w:pPr>
              <w:tabs>
                <w:tab w:val="left" w:pos="3390"/>
              </w:tabs>
              <w:spacing w:after="0"/>
            </w:pPr>
          </w:p>
        </w:tc>
      </w:tr>
      <w:tr w:rsidR="007142C4" w:rsidRPr="00580253" w14:paraId="111BB30A" w14:textId="77777777" w:rsidTr="00643717">
        <w:tc>
          <w:tcPr>
            <w:tcW w:w="5211" w:type="dxa"/>
            <w:shd w:val="clear" w:color="auto" w:fill="auto"/>
          </w:tcPr>
          <w:p w14:paraId="2E682617" w14:textId="77777777" w:rsidR="007142C4" w:rsidRPr="00580253" w:rsidRDefault="007142C4" w:rsidP="00A2143D">
            <w:pPr>
              <w:tabs>
                <w:tab w:val="left" w:pos="3390"/>
              </w:tabs>
              <w:spacing w:after="0"/>
            </w:pPr>
            <w:r w:rsidRPr="00580253">
              <w:t>5</w:t>
            </w:r>
          </w:p>
        </w:tc>
        <w:tc>
          <w:tcPr>
            <w:tcW w:w="709" w:type="dxa"/>
            <w:shd w:val="clear" w:color="auto" w:fill="auto"/>
          </w:tcPr>
          <w:p w14:paraId="6C8A1BD7" w14:textId="77777777" w:rsidR="007142C4" w:rsidRPr="00580253" w:rsidRDefault="007142C4" w:rsidP="00A2143D">
            <w:pPr>
              <w:tabs>
                <w:tab w:val="left" w:pos="3390"/>
              </w:tabs>
              <w:spacing w:after="0"/>
            </w:pPr>
          </w:p>
        </w:tc>
        <w:tc>
          <w:tcPr>
            <w:tcW w:w="851" w:type="dxa"/>
            <w:shd w:val="clear" w:color="auto" w:fill="auto"/>
          </w:tcPr>
          <w:p w14:paraId="095AFEFF" w14:textId="77777777" w:rsidR="007142C4" w:rsidRPr="00580253" w:rsidRDefault="007142C4" w:rsidP="00A2143D">
            <w:pPr>
              <w:tabs>
                <w:tab w:val="left" w:pos="3390"/>
              </w:tabs>
              <w:spacing w:after="0"/>
            </w:pPr>
          </w:p>
        </w:tc>
        <w:tc>
          <w:tcPr>
            <w:tcW w:w="2268" w:type="dxa"/>
            <w:shd w:val="clear" w:color="auto" w:fill="auto"/>
          </w:tcPr>
          <w:p w14:paraId="02F521BB" w14:textId="77777777" w:rsidR="007142C4" w:rsidRPr="00580253" w:rsidRDefault="007142C4" w:rsidP="00A2143D">
            <w:pPr>
              <w:tabs>
                <w:tab w:val="left" w:pos="3390"/>
              </w:tabs>
              <w:spacing w:after="0"/>
            </w:pPr>
          </w:p>
        </w:tc>
      </w:tr>
    </w:tbl>
    <w:p w14:paraId="7D38C43C" w14:textId="77777777" w:rsidR="007142C4" w:rsidRDefault="007142C4" w:rsidP="007142C4">
      <w:pPr>
        <w:tabs>
          <w:tab w:val="left" w:pos="3390"/>
        </w:tabs>
        <w:spacing w:after="240"/>
      </w:pPr>
    </w:p>
    <w:p w14:paraId="12E3C2EC" w14:textId="77777777" w:rsidR="00A2143D" w:rsidRPr="00580253" w:rsidRDefault="00A2143D" w:rsidP="007142C4">
      <w:pPr>
        <w:tabs>
          <w:tab w:val="left" w:pos="3390"/>
        </w:tabs>
        <w:spacing w:after="240"/>
      </w:pPr>
    </w:p>
    <w:p w14:paraId="05CD32E7" w14:textId="77777777" w:rsidR="007142C4" w:rsidRPr="00580253" w:rsidRDefault="007142C4" w:rsidP="00643717">
      <w:pPr>
        <w:numPr>
          <w:ilvl w:val="0"/>
          <w:numId w:val="12"/>
        </w:numPr>
        <w:spacing w:after="240" w:line="240" w:lineRule="auto"/>
        <w:ind w:hanging="720"/>
      </w:pPr>
      <w:r w:rsidRPr="00580253">
        <w:t>Residence Information</w:t>
      </w:r>
    </w:p>
    <w:p w14:paraId="2C267A32" w14:textId="77777777" w:rsidR="007142C4" w:rsidRPr="00580253" w:rsidRDefault="007142C4" w:rsidP="007142C4">
      <w:pPr>
        <w:spacing w:after="240"/>
        <w:ind w:left="360"/>
      </w:pPr>
      <w:r w:rsidRPr="00580253">
        <w:t>Do you currently live on campus?  YES/NO</w:t>
      </w:r>
    </w:p>
    <w:p w14:paraId="5B2AA56E" w14:textId="77777777" w:rsidR="007142C4" w:rsidRPr="00580253" w:rsidRDefault="007142C4" w:rsidP="00580253">
      <w:pPr>
        <w:numPr>
          <w:ilvl w:val="0"/>
          <w:numId w:val="18"/>
        </w:numPr>
        <w:spacing w:after="240" w:line="240" w:lineRule="auto"/>
      </w:pPr>
      <w:r w:rsidRPr="00580253">
        <w:t xml:space="preserve">If YES, go to 10a;  if NO, go to 10b  </w:t>
      </w:r>
    </w:p>
    <w:p w14:paraId="0E1961ED" w14:textId="77777777" w:rsidR="007142C4" w:rsidRPr="00580253" w:rsidRDefault="007142C4" w:rsidP="007142C4">
      <w:pPr>
        <w:spacing w:after="240"/>
        <w:ind w:left="720"/>
      </w:pPr>
      <w:r w:rsidRPr="00580253">
        <w:t>(a)</w:t>
      </w:r>
      <w:r w:rsidRPr="00580253">
        <w:tab/>
        <w:t>On-campus residence information</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3"/>
        <w:gridCol w:w="2440"/>
        <w:gridCol w:w="3372"/>
      </w:tblGrid>
      <w:tr w:rsidR="007142C4" w:rsidRPr="00580253" w14:paraId="26070283" w14:textId="77777777" w:rsidTr="007142C4">
        <w:tc>
          <w:tcPr>
            <w:tcW w:w="2693" w:type="dxa"/>
            <w:shd w:val="clear" w:color="auto" w:fill="auto"/>
          </w:tcPr>
          <w:p w14:paraId="7ECE8953" w14:textId="77777777" w:rsidR="007142C4" w:rsidRPr="00580253" w:rsidRDefault="007142C4" w:rsidP="007142C4">
            <w:pPr>
              <w:spacing w:before="120"/>
              <w:jc w:val="center"/>
            </w:pPr>
            <w:r w:rsidRPr="00580253">
              <w:t>Address of Housing Unit</w:t>
            </w:r>
          </w:p>
        </w:tc>
        <w:tc>
          <w:tcPr>
            <w:tcW w:w="2440" w:type="dxa"/>
            <w:shd w:val="clear" w:color="auto" w:fill="auto"/>
          </w:tcPr>
          <w:p w14:paraId="54773940" w14:textId="77777777" w:rsidR="007142C4" w:rsidRPr="00580253" w:rsidRDefault="007142C4" w:rsidP="007142C4">
            <w:pPr>
              <w:spacing w:before="120"/>
              <w:jc w:val="center"/>
            </w:pPr>
            <w:r w:rsidRPr="00580253">
              <w:t>No. of Bedrooms</w:t>
            </w:r>
          </w:p>
        </w:tc>
        <w:tc>
          <w:tcPr>
            <w:tcW w:w="3372" w:type="dxa"/>
            <w:shd w:val="clear" w:color="auto" w:fill="auto"/>
          </w:tcPr>
          <w:p w14:paraId="7CDC2F14" w14:textId="77777777" w:rsidR="007142C4" w:rsidRPr="00580253" w:rsidRDefault="007142C4" w:rsidP="007142C4">
            <w:pPr>
              <w:spacing w:before="120"/>
              <w:jc w:val="center"/>
            </w:pPr>
            <w:r w:rsidRPr="00580253">
              <w:t>Date First Occupied</w:t>
            </w:r>
          </w:p>
        </w:tc>
      </w:tr>
      <w:tr w:rsidR="007142C4" w:rsidRPr="00580253" w14:paraId="5253D937" w14:textId="77777777" w:rsidTr="007142C4">
        <w:tc>
          <w:tcPr>
            <w:tcW w:w="2693" w:type="dxa"/>
            <w:shd w:val="clear" w:color="auto" w:fill="auto"/>
          </w:tcPr>
          <w:p w14:paraId="75F812F5" w14:textId="77777777" w:rsidR="007142C4" w:rsidRPr="00580253" w:rsidRDefault="007142C4" w:rsidP="007142C4">
            <w:pPr>
              <w:spacing w:before="120"/>
            </w:pPr>
          </w:p>
        </w:tc>
        <w:tc>
          <w:tcPr>
            <w:tcW w:w="2440" w:type="dxa"/>
            <w:shd w:val="clear" w:color="auto" w:fill="auto"/>
          </w:tcPr>
          <w:p w14:paraId="48FC4A1F" w14:textId="77777777" w:rsidR="007142C4" w:rsidRPr="00580253" w:rsidRDefault="007142C4" w:rsidP="007142C4">
            <w:pPr>
              <w:spacing w:before="120"/>
            </w:pPr>
          </w:p>
        </w:tc>
        <w:tc>
          <w:tcPr>
            <w:tcW w:w="3372" w:type="dxa"/>
            <w:shd w:val="clear" w:color="auto" w:fill="auto"/>
          </w:tcPr>
          <w:p w14:paraId="11B470B0" w14:textId="77777777" w:rsidR="007142C4" w:rsidRPr="00580253" w:rsidRDefault="007142C4" w:rsidP="007142C4">
            <w:pPr>
              <w:spacing w:before="120"/>
            </w:pPr>
          </w:p>
        </w:tc>
      </w:tr>
    </w:tbl>
    <w:p w14:paraId="75C1058B" w14:textId="77777777" w:rsidR="007142C4" w:rsidRPr="00580253" w:rsidRDefault="007142C4" w:rsidP="007142C4">
      <w:pPr>
        <w:spacing w:after="240"/>
      </w:pPr>
    </w:p>
    <w:p w14:paraId="08FE9B49" w14:textId="3620FE97" w:rsidR="007142C4" w:rsidRPr="00580253" w:rsidRDefault="007142C4" w:rsidP="007142C4">
      <w:pPr>
        <w:spacing w:after="240"/>
        <w:ind w:left="1418" w:hanging="698"/>
        <w:rPr>
          <w:i/>
        </w:rPr>
      </w:pPr>
      <w:r w:rsidRPr="00580253">
        <w:t>(b)</w:t>
      </w:r>
      <w:r w:rsidRPr="00580253">
        <w:tab/>
        <w:t>Off-campus Residence information: (</w:t>
      </w:r>
      <w:r w:rsidRPr="00580253">
        <w:rPr>
          <w:i/>
        </w:rPr>
        <w:t xml:space="preserve">to be completed only by persons currently living at either </w:t>
      </w:r>
      <w:proofErr w:type="spellStart"/>
      <w:r w:rsidRPr="00580253">
        <w:rPr>
          <w:i/>
        </w:rPr>
        <w:t>Redco</w:t>
      </w:r>
      <w:proofErr w:type="spellEnd"/>
      <w:r w:rsidRPr="00580253">
        <w:rPr>
          <w:i/>
        </w:rPr>
        <w:t xml:space="preserve">, </w:t>
      </w:r>
      <w:proofErr w:type="spellStart"/>
      <w:r w:rsidRPr="00580253">
        <w:rPr>
          <w:i/>
        </w:rPr>
        <w:t>Adenta</w:t>
      </w:r>
      <w:proofErr w:type="spellEnd"/>
      <w:r w:rsidRPr="00580253">
        <w:rPr>
          <w:i/>
        </w:rPr>
        <w:t xml:space="preserve"> SSNIT flats or any </w:t>
      </w:r>
      <w:r w:rsidR="0006482B">
        <w:rPr>
          <w:i/>
        </w:rPr>
        <w:t xml:space="preserve">rented premises </w:t>
      </w:r>
      <w:r w:rsidRPr="00580253">
        <w:rPr>
          <w:i/>
        </w:rPr>
        <w:t xml:space="preserve">outside </w:t>
      </w:r>
      <w:proofErr w:type="spellStart"/>
      <w:r w:rsidRPr="00580253">
        <w:rPr>
          <w:i/>
        </w:rPr>
        <w:t>Legon</w:t>
      </w:r>
      <w:proofErr w:type="spellEnd"/>
      <w:r w:rsidRPr="00580253">
        <w:rPr>
          <w:i/>
        </w:rPr>
        <w:t xml:space="preserve"> campus</w:t>
      </w:r>
      <w:r w:rsidRPr="00580253">
        <w:t>):</w:t>
      </w:r>
    </w:p>
    <w:p w14:paraId="2A9807AD" w14:textId="77777777" w:rsidR="007142C4" w:rsidRPr="00580253" w:rsidRDefault="007142C4" w:rsidP="007142C4">
      <w:pPr>
        <w:spacing w:after="240"/>
        <w:ind w:left="709"/>
      </w:pPr>
      <w:r w:rsidRPr="00580253">
        <w:t>i.</w:t>
      </w:r>
      <w:r w:rsidRPr="00580253">
        <w:tab/>
        <w:t>How many years have you lived off-campus: ………………………………….</w:t>
      </w:r>
    </w:p>
    <w:p w14:paraId="256B4E9E" w14:textId="77777777" w:rsidR="007142C4" w:rsidRPr="00580253" w:rsidRDefault="007142C4" w:rsidP="007142C4">
      <w:pPr>
        <w:spacing w:after="240"/>
        <w:ind w:left="709"/>
      </w:pPr>
      <w:r w:rsidRPr="00580253">
        <w:t>ii.</w:t>
      </w:r>
      <w:r w:rsidRPr="00580253">
        <w:tab/>
        <w:t>Off-campus housing information</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1"/>
        <w:gridCol w:w="4392"/>
      </w:tblGrid>
      <w:tr w:rsidR="007142C4" w:rsidRPr="00580253" w14:paraId="75EE7BB9" w14:textId="77777777" w:rsidTr="007142C4">
        <w:tc>
          <w:tcPr>
            <w:tcW w:w="3971" w:type="dxa"/>
            <w:shd w:val="clear" w:color="auto" w:fill="auto"/>
          </w:tcPr>
          <w:p w14:paraId="20B3C3EA" w14:textId="77777777" w:rsidR="007142C4" w:rsidRPr="00580253" w:rsidRDefault="007142C4" w:rsidP="007142C4">
            <w:pPr>
              <w:spacing w:before="120"/>
              <w:jc w:val="center"/>
              <w:rPr>
                <w:b/>
              </w:rPr>
            </w:pPr>
            <w:r w:rsidRPr="00580253">
              <w:rPr>
                <w:b/>
              </w:rPr>
              <w:t>Address of Housing Unit</w:t>
            </w:r>
          </w:p>
        </w:tc>
        <w:tc>
          <w:tcPr>
            <w:tcW w:w="4392" w:type="dxa"/>
            <w:shd w:val="clear" w:color="auto" w:fill="auto"/>
          </w:tcPr>
          <w:p w14:paraId="2B6FAA8C" w14:textId="77777777" w:rsidR="007142C4" w:rsidRPr="00580253" w:rsidRDefault="007142C4" w:rsidP="007142C4">
            <w:pPr>
              <w:spacing w:before="120"/>
              <w:jc w:val="center"/>
              <w:rPr>
                <w:b/>
              </w:rPr>
            </w:pPr>
            <w:r w:rsidRPr="00580253">
              <w:rPr>
                <w:b/>
              </w:rPr>
              <w:t>Dates of Occupancy (</w:t>
            </w:r>
            <w:r w:rsidRPr="00580253">
              <w:rPr>
                <w:b/>
                <w:i/>
              </w:rPr>
              <w:t>i.e. From….To….)</w:t>
            </w:r>
          </w:p>
        </w:tc>
      </w:tr>
      <w:tr w:rsidR="007142C4" w:rsidRPr="00580253" w14:paraId="7FCFFBD7" w14:textId="77777777" w:rsidTr="007142C4">
        <w:tc>
          <w:tcPr>
            <w:tcW w:w="3971" w:type="dxa"/>
            <w:shd w:val="clear" w:color="auto" w:fill="auto"/>
          </w:tcPr>
          <w:p w14:paraId="590D5141" w14:textId="77777777" w:rsidR="007142C4" w:rsidRPr="00580253" w:rsidRDefault="007142C4" w:rsidP="007C488D">
            <w:pPr>
              <w:numPr>
                <w:ilvl w:val="0"/>
                <w:numId w:val="21"/>
              </w:numPr>
              <w:spacing w:before="120" w:line="240" w:lineRule="auto"/>
            </w:pPr>
          </w:p>
        </w:tc>
        <w:tc>
          <w:tcPr>
            <w:tcW w:w="4392" w:type="dxa"/>
            <w:shd w:val="clear" w:color="auto" w:fill="auto"/>
          </w:tcPr>
          <w:p w14:paraId="6EF31DED" w14:textId="77777777" w:rsidR="007142C4" w:rsidRPr="00580253" w:rsidRDefault="007142C4" w:rsidP="007142C4">
            <w:pPr>
              <w:spacing w:before="120"/>
            </w:pPr>
          </w:p>
        </w:tc>
      </w:tr>
      <w:tr w:rsidR="007142C4" w:rsidRPr="00580253" w14:paraId="4E335A83" w14:textId="77777777" w:rsidTr="007142C4">
        <w:tc>
          <w:tcPr>
            <w:tcW w:w="3971" w:type="dxa"/>
            <w:shd w:val="clear" w:color="auto" w:fill="auto"/>
          </w:tcPr>
          <w:p w14:paraId="68FD52ED" w14:textId="77777777" w:rsidR="007142C4" w:rsidRPr="00580253" w:rsidRDefault="007142C4" w:rsidP="007C488D">
            <w:pPr>
              <w:numPr>
                <w:ilvl w:val="0"/>
                <w:numId w:val="21"/>
              </w:numPr>
              <w:spacing w:before="120" w:line="240" w:lineRule="auto"/>
            </w:pPr>
          </w:p>
        </w:tc>
        <w:tc>
          <w:tcPr>
            <w:tcW w:w="4392" w:type="dxa"/>
            <w:shd w:val="clear" w:color="auto" w:fill="auto"/>
          </w:tcPr>
          <w:p w14:paraId="5963369F" w14:textId="77777777" w:rsidR="007142C4" w:rsidRPr="00580253" w:rsidRDefault="007142C4" w:rsidP="007142C4">
            <w:pPr>
              <w:spacing w:before="120"/>
            </w:pPr>
          </w:p>
        </w:tc>
      </w:tr>
      <w:tr w:rsidR="007142C4" w:rsidRPr="00580253" w14:paraId="087E5DF6" w14:textId="77777777" w:rsidTr="007142C4">
        <w:tc>
          <w:tcPr>
            <w:tcW w:w="3971" w:type="dxa"/>
            <w:shd w:val="clear" w:color="auto" w:fill="auto"/>
          </w:tcPr>
          <w:p w14:paraId="23242AE2" w14:textId="77777777" w:rsidR="007142C4" w:rsidRPr="00580253" w:rsidRDefault="007142C4" w:rsidP="007C488D">
            <w:pPr>
              <w:numPr>
                <w:ilvl w:val="0"/>
                <w:numId w:val="21"/>
              </w:numPr>
              <w:spacing w:before="120" w:line="240" w:lineRule="auto"/>
            </w:pPr>
          </w:p>
        </w:tc>
        <w:tc>
          <w:tcPr>
            <w:tcW w:w="4392" w:type="dxa"/>
            <w:shd w:val="clear" w:color="auto" w:fill="auto"/>
          </w:tcPr>
          <w:p w14:paraId="3D8DEB08" w14:textId="77777777" w:rsidR="007142C4" w:rsidRPr="00580253" w:rsidRDefault="007142C4" w:rsidP="007142C4">
            <w:pPr>
              <w:spacing w:before="120"/>
            </w:pPr>
          </w:p>
        </w:tc>
      </w:tr>
      <w:tr w:rsidR="007142C4" w:rsidRPr="00580253" w14:paraId="2865E919" w14:textId="77777777" w:rsidTr="007142C4">
        <w:tc>
          <w:tcPr>
            <w:tcW w:w="3971" w:type="dxa"/>
            <w:shd w:val="clear" w:color="auto" w:fill="auto"/>
          </w:tcPr>
          <w:p w14:paraId="72E767DA" w14:textId="77777777" w:rsidR="007142C4" w:rsidRPr="00580253" w:rsidRDefault="007142C4" w:rsidP="007C488D">
            <w:pPr>
              <w:numPr>
                <w:ilvl w:val="0"/>
                <w:numId w:val="21"/>
              </w:numPr>
              <w:spacing w:before="120" w:line="240" w:lineRule="auto"/>
            </w:pPr>
          </w:p>
        </w:tc>
        <w:tc>
          <w:tcPr>
            <w:tcW w:w="4392" w:type="dxa"/>
            <w:shd w:val="clear" w:color="auto" w:fill="auto"/>
          </w:tcPr>
          <w:p w14:paraId="32880CF5" w14:textId="77777777" w:rsidR="007142C4" w:rsidRPr="00580253" w:rsidRDefault="007142C4" w:rsidP="007142C4">
            <w:pPr>
              <w:spacing w:before="120"/>
            </w:pPr>
          </w:p>
        </w:tc>
      </w:tr>
    </w:tbl>
    <w:p w14:paraId="68AC329B" w14:textId="77777777" w:rsidR="007142C4" w:rsidRPr="00580253" w:rsidRDefault="007142C4" w:rsidP="007142C4">
      <w:pPr>
        <w:spacing w:after="240"/>
      </w:pPr>
    </w:p>
    <w:p w14:paraId="311E4BF0" w14:textId="77777777" w:rsidR="007142C4" w:rsidRPr="00580253" w:rsidRDefault="007142C4" w:rsidP="00786161">
      <w:pPr>
        <w:numPr>
          <w:ilvl w:val="0"/>
          <w:numId w:val="12"/>
        </w:numPr>
        <w:spacing w:after="240" w:line="240" w:lineRule="auto"/>
        <w:ind w:left="1418" w:hanging="1418"/>
      </w:pPr>
      <w:r w:rsidRPr="00580253">
        <w:t>(a) State any Period(s) (month and year) of Study Leave/Leave of Absence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1"/>
        <w:gridCol w:w="4392"/>
      </w:tblGrid>
      <w:tr w:rsidR="007142C4" w:rsidRPr="00580253" w14:paraId="4C7DC7BA" w14:textId="77777777" w:rsidTr="007142C4">
        <w:tc>
          <w:tcPr>
            <w:tcW w:w="3971" w:type="dxa"/>
            <w:shd w:val="clear" w:color="auto" w:fill="auto"/>
          </w:tcPr>
          <w:p w14:paraId="7253F1AE" w14:textId="77777777" w:rsidR="007142C4" w:rsidRPr="00580253" w:rsidRDefault="007142C4" w:rsidP="007142C4">
            <w:pPr>
              <w:spacing w:before="120"/>
              <w:jc w:val="center"/>
              <w:rPr>
                <w:b/>
              </w:rPr>
            </w:pPr>
            <w:r w:rsidRPr="00580253">
              <w:rPr>
                <w:b/>
              </w:rPr>
              <w:t>From</w:t>
            </w:r>
          </w:p>
        </w:tc>
        <w:tc>
          <w:tcPr>
            <w:tcW w:w="4392" w:type="dxa"/>
            <w:shd w:val="clear" w:color="auto" w:fill="auto"/>
          </w:tcPr>
          <w:p w14:paraId="196B8298" w14:textId="77777777" w:rsidR="007142C4" w:rsidRPr="00580253" w:rsidRDefault="007142C4" w:rsidP="007142C4">
            <w:pPr>
              <w:spacing w:before="120"/>
              <w:jc w:val="center"/>
              <w:rPr>
                <w:b/>
              </w:rPr>
            </w:pPr>
            <w:r w:rsidRPr="00580253">
              <w:rPr>
                <w:b/>
              </w:rPr>
              <w:t>To</w:t>
            </w:r>
          </w:p>
        </w:tc>
      </w:tr>
      <w:tr w:rsidR="007142C4" w:rsidRPr="00580253" w14:paraId="163A6695" w14:textId="77777777" w:rsidTr="007142C4">
        <w:tc>
          <w:tcPr>
            <w:tcW w:w="3971" w:type="dxa"/>
            <w:shd w:val="clear" w:color="auto" w:fill="auto"/>
          </w:tcPr>
          <w:p w14:paraId="1064017E" w14:textId="77777777" w:rsidR="007142C4" w:rsidRPr="00580253" w:rsidRDefault="007142C4" w:rsidP="007C488D">
            <w:pPr>
              <w:numPr>
                <w:ilvl w:val="0"/>
                <w:numId w:val="20"/>
              </w:numPr>
              <w:spacing w:before="120" w:line="240" w:lineRule="auto"/>
            </w:pPr>
          </w:p>
        </w:tc>
        <w:tc>
          <w:tcPr>
            <w:tcW w:w="4392" w:type="dxa"/>
            <w:shd w:val="clear" w:color="auto" w:fill="auto"/>
          </w:tcPr>
          <w:p w14:paraId="6799E6DC" w14:textId="77777777" w:rsidR="007142C4" w:rsidRPr="00580253" w:rsidRDefault="007142C4" w:rsidP="007142C4">
            <w:pPr>
              <w:spacing w:before="120"/>
            </w:pPr>
          </w:p>
        </w:tc>
      </w:tr>
      <w:tr w:rsidR="007142C4" w:rsidRPr="00580253" w14:paraId="1DFAF4DD" w14:textId="77777777" w:rsidTr="007142C4">
        <w:tc>
          <w:tcPr>
            <w:tcW w:w="3971" w:type="dxa"/>
            <w:shd w:val="clear" w:color="auto" w:fill="auto"/>
          </w:tcPr>
          <w:p w14:paraId="597E21BE" w14:textId="77777777" w:rsidR="007142C4" w:rsidRPr="00580253" w:rsidRDefault="007142C4" w:rsidP="007C488D">
            <w:pPr>
              <w:numPr>
                <w:ilvl w:val="0"/>
                <w:numId w:val="20"/>
              </w:numPr>
              <w:spacing w:before="120" w:line="240" w:lineRule="auto"/>
            </w:pPr>
          </w:p>
        </w:tc>
        <w:tc>
          <w:tcPr>
            <w:tcW w:w="4392" w:type="dxa"/>
            <w:shd w:val="clear" w:color="auto" w:fill="auto"/>
          </w:tcPr>
          <w:p w14:paraId="56E15807" w14:textId="77777777" w:rsidR="007142C4" w:rsidRPr="00580253" w:rsidRDefault="007142C4" w:rsidP="007142C4">
            <w:pPr>
              <w:spacing w:before="120"/>
            </w:pPr>
          </w:p>
        </w:tc>
      </w:tr>
      <w:tr w:rsidR="007142C4" w:rsidRPr="00580253" w14:paraId="2A042059" w14:textId="77777777" w:rsidTr="007142C4">
        <w:tc>
          <w:tcPr>
            <w:tcW w:w="3971" w:type="dxa"/>
            <w:shd w:val="clear" w:color="auto" w:fill="auto"/>
          </w:tcPr>
          <w:p w14:paraId="3F90807A" w14:textId="77777777" w:rsidR="007142C4" w:rsidRPr="00580253" w:rsidRDefault="007142C4" w:rsidP="007C488D">
            <w:pPr>
              <w:numPr>
                <w:ilvl w:val="0"/>
                <w:numId w:val="20"/>
              </w:numPr>
              <w:spacing w:before="120" w:line="240" w:lineRule="auto"/>
            </w:pPr>
          </w:p>
        </w:tc>
        <w:tc>
          <w:tcPr>
            <w:tcW w:w="4392" w:type="dxa"/>
            <w:shd w:val="clear" w:color="auto" w:fill="auto"/>
          </w:tcPr>
          <w:p w14:paraId="259D9905" w14:textId="77777777" w:rsidR="007142C4" w:rsidRPr="00580253" w:rsidRDefault="007142C4" w:rsidP="007142C4">
            <w:pPr>
              <w:spacing w:before="120"/>
            </w:pPr>
          </w:p>
        </w:tc>
      </w:tr>
    </w:tbl>
    <w:p w14:paraId="4B3D8E4D" w14:textId="77777777" w:rsidR="007142C4" w:rsidRPr="00580253" w:rsidRDefault="007142C4" w:rsidP="007142C4">
      <w:pPr>
        <w:spacing w:after="240"/>
        <w:ind w:left="1418" w:hanging="698"/>
      </w:pPr>
      <w:r w:rsidRPr="00580253">
        <w:lastRenderedPageBreak/>
        <w:t xml:space="preserve"> (b)</w:t>
      </w:r>
      <w:r w:rsidRPr="00580253">
        <w:tab/>
        <w:t xml:space="preserve"> State location and address of house occupied prior to Study Leave/Leave of Absence</w:t>
      </w:r>
    </w:p>
    <w:p w14:paraId="13890E1F" w14:textId="77777777" w:rsidR="007142C4" w:rsidRPr="00580253" w:rsidRDefault="007142C4" w:rsidP="007142C4">
      <w:pPr>
        <w:spacing w:after="240"/>
      </w:pPr>
      <w:r w:rsidRPr="00580253">
        <w:t>………………..……………………………………………………………………………………</w:t>
      </w:r>
    </w:p>
    <w:p w14:paraId="0BEF6F31" w14:textId="77777777" w:rsidR="007142C4" w:rsidRPr="00580253" w:rsidRDefault="007142C4" w:rsidP="007142C4">
      <w:pPr>
        <w:spacing w:after="240"/>
      </w:pPr>
      <w:r w:rsidRPr="00580253">
        <w:t>………………..……………………………………………………………………………………</w:t>
      </w:r>
    </w:p>
    <w:p w14:paraId="7B89598D" w14:textId="77777777" w:rsidR="007142C4" w:rsidRPr="00580253" w:rsidRDefault="007142C4" w:rsidP="006E4D71">
      <w:pPr>
        <w:spacing w:after="0"/>
      </w:pPr>
    </w:p>
    <w:p w14:paraId="5F3D839C" w14:textId="77777777" w:rsidR="007142C4" w:rsidRPr="00580253" w:rsidRDefault="007142C4" w:rsidP="00786161">
      <w:pPr>
        <w:numPr>
          <w:ilvl w:val="0"/>
          <w:numId w:val="12"/>
        </w:numPr>
        <w:spacing w:after="240" w:line="240" w:lineRule="auto"/>
        <w:ind w:left="709" w:hanging="709"/>
      </w:pPr>
      <w:r w:rsidRPr="00580253">
        <w:t>Please indicate the number of points you think you have earned (</w:t>
      </w:r>
      <w:r w:rsidRPr="00580253">
        <w:rPr>
          <w:i/>
        </w:rPr>
        <w:t>Use the attached regulations as a guide</w:t>
      </w:r>
      <w:r w:rsidRPr="00580253">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4"/>
        <w:gridCol w:w="2357"/>
        <w:gridCol w:w="3119"/>
      </w:tblGrid>
      <w:tr w:rsidR="007142C4" w:rsidRPr="00580253" w14:paraId="6A2839D4" w14:textId="77777777" w:rsidTr="007142C4">
        <w:tc>
          <w:tcPr>
            <w:tcW w:w="2854" w:type="dxa"/>
            <w:shd w:val="clear" w:color="auto" w:fill="auto"/>
          </w:tcPr>
          <w:p w14:paraId="55EEEE95" w14:textId="77777777" w:rsidR="007142C4" w:rsidRPr="00580253" w:rsidRDefault="007142C4" w:rsidP="007142C4">
            <w:pPr>
              <w:spacing w:after="240"/>
              <w:rPr>
                <w:u w:val="single"/>
              </w:rPr>
            </w:pPr>
          </w:p>
        </w:tc>
        <w:tc>
          <w:tcPr>
            <w:tcW w:w="2357" w:type="dxa"/>
            <w:shd w:val="clear" w:color="auto" w:fill="auto"/>
          </w:tcPr>
          <w:p w14:paraId="4A43AE15" w14:textId="77777777" w:rsidR="007142C4" w:rsidRPr="00580253" w:rsidRDefault="007142C4" w:rsidP="007142C4">
            <w:pPr>
              <w:spacing w:after="240"/>
            </w:pPr>
            <w:r w:rsidRPr="00580253">
              <w:rPr>
                <w:u w:val="single"/>
              </w:rPr>
              <w:t>APPLICANT</w:t>
            </w:r>
            <w:r w:rsidRPr="00580253">
              <w:t xml:space="preserve">    </w:t>
            </w:r>
          </w:p>
        </w:tc>
        <w:tc>
          <w:tcPr>
            <w:tcW w:w="3119" w:type="dxa"/>
            <w:shd w:val="clear" w:color="auto" w:fill="auto"/>
          </w:tcPr>
          <w:p w14:paraId="217A414F" w14:textId="77777777" w:rsidR="007142C4" w:rsidRPr="00580253" w:rsidRDefault="007142C4" w:rsidP="007142C4">
            <w:pPr>
              <w:spacing w:after="240"/>
            </w:pPr>
            <w:r w:rsidRPr="00580253">
              <w:rPr>
                <w:u w:val="single"/>
              </w:rPr>
              <w:t>HOUSING OFFICER</w:t>
            </w:r>
          </w:p>
        </w:tc>
      </w:tr>
      <w:tr w:rsidR="007142C4" w:rsidRPr="00580253" w14:paraId="1970E052" w14:textId="77777777" w:rsidTr="007142C4">
        <w:tc>
          <w:tcPr>
            <w:tcW w:w="2854" w:type="dxa"/>
            <w:shd w:val="clear" w:color="auto" w:fill="auto"/>
          </w:tcPr>
          <w:p w14:paraId="243F7AD2" w14:textId="35448A95" w:rsidR="007142C4" w:rsidRPr="00580253" w:rsidRDefault="007142C4" w:rsidP="00207217">
            <w:pPr>
              <w:spacing w:after="240"/>
            </w:pPr>
            <w:r w:rsidRPr="00580253">
              <w:t xml:space="preserve">Status (See </w:t>
            </w:r>
            <w:r w:rsidR="00207217" w:rsidRPr="00580253">
              <w:t>6.1.</w:t>
            </w:r>
            <w:r w:rsidRPr="00580253">
              <w:t xml:space="preserve">) </w:t>
            </w:r>
          </w:p>
        </w:tc>
        <w:tc>
          <w:tcPr>
            <w:tcW w:w="2357" w:type="dxa"/>
            <w:shd w:val="clear" w:color="auto" w:fill="auto"/>
          </w:tcPr>
          <w:p w14:paraId="325786FB" w14:textId="77777777" w:rsidR="007142C4" w:rsidRPr="00580253" w:rsidRDefault="007142C4" w:rsidP="007142C4">
            <w:pPr>
              <w:spacing w:after="240"/>
            </w:pPr>
          </w:p>
        </w:tc>
        <w:tc>
          <w:tcPr>
            <w:tcW w:w="3119" w:type="dxa"/>
            <w:shd w:val="clear" w:color="auto" w:fill="auto"/>
          </w:tcPr>
          <w:p w14:paraId="62E229F7" w14:textId="77777777" w:rsidR="007142C4" w:rsidRPr="00580253" w:rsidRDefault="007142C4" w:rsidP="007142C4">
            <w:pPr>
              <w:spacing w:after="240"/>
            </w:pPr>
          </w:p>
        </w:tc>
      </w:tr>
      <w:tr w:rsidR="007142C4" w:rsidRPr="00580253" w14:paraId="5659E362" w14:textId="77777777" w:rsidTr="007142C4">
        <w:tc>
          <w:tcPr>
            <w:tcW w:w="2854" w:type="dxa"/>
            <w:shd w:val="clear" w:color="auto" w:fill="auto"/>
          </w:tcPr>
          <w:p w14:paraId="1A5A595F" w14:textId="21854302" w:rsidR="007142C4" w:rsidRPr="00580253" w:rsidRDefault="007142C4" w:rsidP="00207217">
            <w:pPr>
              <w:spacing w:after="240"/>
            </w:pPr>
            <w:r w:rsidRPr="00580253">
              <w:t>Service (</w:t>
            </w:r>
            <w:r w:rsidR="00207217" w:rsidRPr="00580253">
              <w:t>6.3.</w:t>
            </w:r>
            <w:r w:rsidRPr="00580253">
              <w:t>)</w:t>
            </w:r>
          </w:p>
        </w:tc>
        <w:tc>
          <w:tcPr>
            <w:tcW w:w="2357" w:type="dxa"/>
            <w:shd w:val="clear" w:color="auto" w:fill="auto"/>
          </w:tcPr>
          <w:p w14:paraId="1723521A" w14:textId="77777777" w:rsidR="007142C4" w:rsidRPr="00580253" w:rsidRDefault="007142C4" w:rsidP="007142C4">
            <w:pPr>
              <w:spacing w:after="240"/>
            </w:pPr>
          </w:p>
        </w:tc>
        <w:tc>
          <w:tcPr>
            <w:tcW w:w="3119" w:type="dxa"/>
            <w:shd w:val="clear" w:color="auto" w:fill="auto"/>
          </w:tcPr>
          <w:p w14:paraId="411178F3" w14:textId="77777777" w:rsidR="007142C4" w:rsidRPr="00580253" w:rsidRDefault="007142C4" w:rsidP="007142C4">
            <w:pPr>
              <w:spacing w:after="240"/>
            </w:pPr>
          </w:p>
        </w:tc>
      </w:tr>
      <w:tr w:rsidR="007142C4" w:rsidRPr="00580253" w14:paraId="2CF2AFFC" w14:textId="77777777" w:rsidTr="007142C4">
        <w:tc>
          <w:tcPr>
            <w:tcW w:w="2854" w:type="dxa"/>
            <w:shd w:val="clear" w:color="auto" w:fill="auto"/>
          </w:tcPr>
          <w:p w14:paraId="51751006" w14:textId="10686524" w:rsidR="007142C4" w:rsidRPr="00580253" w:rsidRDefault="007142C4" w:rsidP="00207217">
            <w:pPr>
              <w:spacing w:after="240"/>
            </w:pPr>
            <w:r w:rsidRPr="00580253">
              <w:t>Special Office (6</w:t>
            </w:r>
            <w:r w:rsidR="00207217" w:rsidRPr="00580253">
              <w:t>.2.</w:t>
            </w:r>
            <w:r w:rsidRPr="00580253">
              <w:t>)</w:t>
            </w:r>
          </w:p>
        </w:tc>
        <w:tc>
          <w:tcPr>
            <w:tcW w:w="2357" w:type="dxa"/>
            <w:shd w:val="clear" w:color="auto" w:fill="auto"/>
          </w:tcPr>
          <w:p w14:paraId="12F4A5D3" w14:textId="77777777" w:rsidR="007142C4" w:rsidRPr="00580253" w:rsidRDefault="007142C4" w:rsidP="007142C4">
            <w:pPr>
              <w:spacing w:after="240"/>
            </w:pPr>
          </w:p>
        </w:tc>
        <w:tc>
          <w:tcPr>
            <w:tcW w:w="3119" w:type="dxa"/>
            <w:shd w:val="clear" w:color="auto" w:fill="auto"/>
          </w:tcPr>
          <w:p w14:paraId="4E8A5BDB" w14:textId="77777777" w:rsidR="007142C4" w:rsidRPr="00580253" w:rsidRDefault="007142C4" w:rsidP="007142C4">
            <w:pPr>
              <w:spacing w:after="240"/>
            </w:pPr>
          </w:p>
        </w:tc>
      </w:tr>
      <w:tr w:rsidR="007142C4" w:rsidRPr="00580253" w14:paraId="71EE556B" w14:textId="77777777" w:rsidTr="007142C4">
        <w:tc>
          <w:tcPr>
            <w:tcW w:w="2854" w:type="dxa"/>
            <w:shd w:val="clear" w:color="auto" w:fill="auto"/>
          </w:tcPr>
          <w:p w14:paraId="75561EB3" w14:textId="0FFCDF83" w:rsidR="007142C4" w:rsidRPr="00580253" w:rsidRDefault="007142C4" w:rsidP="00207217">
            <w:pPr>
              <w:spacing w:after="240"/>
            </w:pPr>
            <w:r w:rsidRPr="00580253">
              <w:t>Children (</w:t>
            </w:r>
            <w:r w:rsidR="00207217" w:rsidRPr="00580253">
              <w:t>6.5.</w:t>
            </w:r>
            <w:r w:rsidRPr="00580253">
              <w:t>)</w:t>
            </w:r>
          </w:p>
        </w:tc>
        <w:tc>
          <w:tcPr>
            <w:tcW w:w="2357" w:type="dxa"/>
            <w:shd w:val="clear" w:color="auto" w:fill="auto"/>
          </w:tcPr>
          <w:p w14:paraId="03E4B629" w14:textId="77777777" w:rsidR="007142C4" w:rsidRPr="00580253" w:rsidRDefault="007142C4" w:rsidP="007142C4">
            <w:pPr>
              <w:spacing w:after="240"/>
            </w:pPr>
          </w:p>
        </w:tc>
        <w:tc>
          <w:tcPr>
            <w:tcW w:w="3119" w:type="dxa"/>
            <w:shd w:val="clear" w:color="auto" w:fill="auto"/>
          </w:tcPr>
          <w:p w14:paraId="782D038E" w14:textId="77777777" w:rsidR="007142C4" w:rsidRPr="00580253" w:rsidRDefault="007142C4" w:rsidP="007142C4">
            <w:pPr>
              <w:spacing w:after="240"/>
            </w:pPr>
          </w:p>
        </w:tc>
      </w:tr>
      <w:tr w:rsidR="007142C4" w:rsidRPr="00580253" w14:paraId="72A8D8C8" w14:textId="77777777" w:rsidTr="007142C4">
        <w:tc>
          <w:tcPr>
            <w:tcW w:w="2854" w:type="dxa"/>
            <w:shd w:val="clear" w:color="auto" w:fill="auto"/>
          </w:tcPr>
          <w:p w14:paraId="5F4FED5E" w14:textId="7317585D" w:rsidR="007142C4" w:rsidRPr="00580253" w:rsidRDefault="007142C4" w:rsidP="00207217">
            <w:pPr>
              <w:spacing w:after="240"/>
            </w:pPr>
            <w:r w:rsidRPr="00580253">
              <w:t>Residence (</w:t>
            </w:r>
            <w:r w:rsidR="00207217" w:rsidRPr="00580253">
              <w:t>6.4.</w:t>
            </w:r>
            <w:r w:rsidRPr="00580253">
              <w:t>)</w:t>
            </w:r>
          </w:p>
        </w:tc>
        <w:tc>
          <w:tcPr>
            <w:tcW w:w="2357" w:type="dxa"/>
            <w:shd w:val="clear" w:color="auto" w:fill="auto"/>
          </w:tcPr>
          <w:p w14:paraId="185226F6" w14:textId="77777777" w:rsidR="007142C4" w:rsidRPr="00580253" w:rsidRDefault="007142C4" w:rsidP="007142C4">
            <w:pPr>
              <w:spacing w:after="240"/>
            </w:pPr>
          </w:p>
        </w:tc>
        <w:tc>
          <w:tcPr>
            <w:tcW w:w="3119" w:type="dxa"/>
            <w:shd w:val="clear" w:color="auto" w:fill="auto"/>
          </w:tcPr>
          <w:p w14:paraId="22AD6FDB" w14:textId="77777777" w:rsidR="007142C4" w:rsidRPr="00580253" w:rsidRDefault="007142C4" w:rsidP="007142C4">
            <w:pPr>
              <w:spacing w:after="240"/>
            </w:pPr>
          </w:p>
        </w:tc>
      </w:tr>
      <w:tr w:rsidR="007142C4" w:rsidRPr="00580253" w14:paraId="4B00B6BC" w14:textId="77777777" w:rsidTr="007142C4">
        <w:tc>
          <w:tcPr>
            <w:tcW w:w="2854" w:type="dxa"/>
            <w:shd w:val="clear" w:color="auto" w:fill="auto"/>
          </w:tcPr>
          <w:p w14:paraId="529161A6" w14:textId="77777777" w:rsidR="007142C4" w:rsidRPr="00580253" w:rsidRDefault="007142C4" w:rsidP="007142C4">
            <w:pPr>
              <w:spacing w:after="240"/>
            </w:pPr>
            <w:r w:rsidRPr="00580253">
              <w:t xml:space="preserve">Others </w:t>
            </w:r>
            <w:r w:rsidRPr="00C041EF">
              <w:t>(8b)</w:t>
            </w:r>
            <w:r w:rsidRPr="00580253">
              <w:t xml:space="preserve"> </w:t>
            </w:r>
          </w:p>
        </w:tc>
        <w:tc>
          <w:tcPr>
            <w:tcW w:w="2357" w:type="dxa"/>
            <w:shd w:val="clear" w:color="auto" w:fill="auto"/>
          </w:tcPr>
          <w:p w14:paraId="2E5BF3D9" w14:textId="77777777" w:rsidR="007142C4" w:rsidRPr="00580253" w:rsidRDefault="007142C4" w:rsidP="007142C4">
            <w:pPr>
              <w:spacing w:after="240"/>
            </w:pPr>
          </w:p>
        </w:tc>
        <w:tc>
          <w:tcPr>
            <w:tcW w:w="3119" w:type="dxa"/>
            <w:shd w:val="clear" w:color="auto" w:fill="auto"/>
          </w:tcPr>
          <w:p w14:paraId="18A69DCE" w14:textId="77777777" w:rsidR="007142C4" w:rsidRPr="00580253" w:rsidRDefault="007142C4" w:rsidP="007142C4">
            <w:pPr>
              <w:spacing w:after="240"/>
            </w:pPr>
          </w:p>
        </w:tc>
      </w:tr>
      <w:tr w:rsidR="007142C4" w:rsidRPr="00580253" w14:paraId="264713EF" w14:textId="77777777" w:rsidTr="007142C4">
        <w:tc>
          <w:tcPr>
            <w:tcW w:w="2854" w:type="dxa"/>
            <w:shd w:val="clear" w:color="auto" w:fill="auto"/>
          </w:tcPr>
          <w:p w14:paraId="756F2E66" w14:textId="77777777" w:rsidR="007142C4" w:rsidRPr="00580253" w:rsidRDefault="007142C4" w:rsidP="007142C4">
            <w:pPr>
              <w:spacing w:after="240"/>
              <w:rPr>
                <w:b/>
              </w:rPr>
            </w:pPr>
            <w:r w:rsidRPr="00580253">
              <w:rPr>
                <w:b/>
              </w:rPr>
              <w:t>TOTAL</w:t>
            </w:r>
          </w:p>
        </w:tc>
        <w:tc>
          <w:tcPr>
            <w:tcW w:w="2357" w:type="dxa"/>
            <w:shd w:val="clear" w:color="auto" w:fill="auto"/>
          </w:tcPr>
          <w:p w14:paraId="4553F2AB" w14:textId="77777777" w:rsidR="007142C4" w:rsidRPr="00580253" w:rsidRDefault="007142C4" w:rsidP="007142C4">
            <w:pPr>
              <w:spacing w:after="240"/>
            </w:pPr>
          </w:p>
        </w:tc>
        <w:tc>
          <w:tcPr>
            <w:tcW w:w="3119" w:type="dxa"/>
            <w:shd w:val="clear" w:color="auto" w:fill="auto"/>
          </w:tcPr>
          <w:p w14:paraId="40916E73" w14:textId="77777777" w:rsidR="007142C4" w:rsidRPr="00580253" w:rsidRDefault="007142C4" w:rsidP="00E11D0C">
            <w:pPr>
              <w:spacing w:after="240"/>
              <w:jc w:val="right"/>
            </w:pPr>
          </w:p>
        </w:tc>
      </w:tr>
    </w:tbl>
    <w:p w14:paraId="0FD48FB8" w14:textId="77777777" w:rsidR="007142C4" w:rsidRPr="00580253" w:rsidRDefault="007142C4" w:rsidP="007142C4">
      <w:pPr>
        <w:spacing w:after="240"/>
      </w:pPr>
    </w:p>
    <w:p w14:paraId="689A3BCA" w14:textId="77777777" w:rsidR="007142C4" w:rsidRPr="00580253" w:rsidRDefault="007142C4" w:rsidP="00786161">
      <w:pPr>
        <w:numPr>
          <w:ilvl w:val="0"/>
          <w:numId w:val="12"/>
        </w:numPr>
        <w:spacing w:after="240" w:line="240" w:lineRule="auto"/>
        <w:ind w:left="1418" w:hanging="1418"/>
      </w:pPr>
      <w:r w:rsidRPr="00580253">
        <w:t>Reasons for requesting housing change:</w:t>
      </w:r>
    </w:p>
    <w:p w14:paraId="7FF4AC31" w14:textId="77777777" w:rsidR="007142C4" w:rsidRPr="00580253" w:rsidRDefault="007142C4" w:rsidP="007142C4">
      <w:pPr>
        <w:spacing w:after="240"/>
      </w:pPr>
      <w:r w:rsidRPr="00580253">
        <w:t>………………………………………………………………………………………………………</w:t>
      </w:r>
    </w:p>
    <w:p w14:paraId="687EBEA5" w14:textId="77777777" w:rsidR="007142C4" w:rsidRPr="00580253" w:rsidRDefault="007142C4" w:rsidP="007142C4">
      <w:pPr>
        <w:spacing w:before="240" w:after="240"/>
      </w:pPr>
      <w:r w:rsidRPr="00580253">
        <w:t>…………………………………………………………………………………………………........</w:t>
      </w:r>
    </w:p>
    <w:p w14:paraId="6164C10B" w14:textId="77777777" w:rsidR="007142C4" w:rsidRPr="00580253" w:rsidRDefault="007142C4" w:rsidP="007142C4">
      <w:pPr>
        <w:spacing w:after="240"/>
      </w:pPr>
      <w:r w:rsidRPr="00580253">
        <w:t>………………………………………………………………………………………………………</w:t>
      </w:r>
    </w:p>
    <w:p w14:paraId="714E9B8F" w14:textId="77777777" w:rsidR="007142C4" w:rsidRPr="00580253" w:rsidRDefault="007142C4" w:rsidP="007142C4">
      <w:pPr>
        <w:spacing w:before="240" w:after="240"/>
      </w:pPr>
      <w:r w:rsidRPr="00580253">
        <w:t>…………………………………………………………………………………………………........</w:t>
      </w:r>
    </w:p>
    <w:p w14:paraId="6FB2B19C" w14:textId="77777777" w:rsidR="007142C4" w:rsidRPr="00580253" w:rsidRDefault="007142C4" w:rsidP="007142C4">
      <w:pPr>
        <w:spacing w:before="240" w:after="240"/>
      </w:pPr>
      <w:r w:rsidRPr="00580253">
        <w:t>…………………………………………………………………………………………………........</w:t>
      </w:r>
    </w:p>
    <w:p w14:paraId="3554A6D5" w14:textId="77777777" w:rsidR="007142C4" w:rsidRPr="00580253" w:rsidRDefault="007142C4" w:rsidP="007142C4">
      <w:pPr>
        <w:spacing w:before="240" w:after="240"/>
      </w:pPr>
      <w:r w:rsidRPr="00580253">
        <w:t>…………………………………………………………………………………………………........</w:t>
      </w:r>
    </w:p>
    <w:p w14:paraId="0B910848" w14:textId="77777777" w:rsidR="007142C4" w:rsidRPr="00580253" w:rsidRDefault="007142C4" w:rsidP="007142C4">
      <w:pPr>
        <w:spacing w:before="240" w:after="240"/>
      </w:pPr>
      <w:r w:rsidRPr="00580253">
        <w:t>…………………………………………………………………………………………………........</w:t>
      </w:r>
    </w:p>
    <w:p w14:paraId="55F76FE5" w14:textId="77777777" w:rsidR="007142C4" w:rsidRPr="00580253" w:rsidRDefault="007142C4" w:rsidP="007142C4">
      <w:pPr>
        <w:spacing w:before="240" w:after="240"/>
      </w:pPr>
      <w:r w:rsidRPr="00580253">
        <w:t>…………………………………………………………………………………………………........</w:t>
      </w:r>
    </w:p>
    <w:p w14:paraId="108C97CF" w14:textId="77777777" w:rsidR="007142C4" w:rsidRPr="00580253" w:rsidRDefault="007142C4" w:rsidP="007142C4">
      <w:pPr>
        <w:spacing w:after="240"/>
      </w:pPr>
    </w:p>
    <w:p w14:paraId="7CA89E16" w14:textId="77777777" w:rsidR="007142C4" w:rsidRPr="00580253" w:rsidRDefault="007142C4" w:rsidP="00786161">
      <w:pPr>
        <w:numPr>
          <w:ilvl w:val="0"/>
          <w:numId w:val="12"/>
        </w:numPr>
        <w:spacing w:after="240" w:line="240" w:lineRule="auto"/>
        <w:ind w:left="1418" w:hanging="1418"/>
      </w:pPr>
      <w:r w:rsidRPr="00580253">
        <w:t>State order of preference for advertised housing units:</w:t>
      </w:r>
    </w:p>
    <w:p w14:paraId="6BC5B38A" w14:textId="77777777" w:rsidR="007142C4" w:rsidRPr="00580253" w:rsidRDefault="007142C4" w:rsidP="007142C4">
      <w:pPr>
        <w:spacing w:before="240" w:after="240"/>
        <w:ind w:left="709"/>
      </w:pPr>
      <w:r w:rsidRPr="00580253">
        <w:t>1.   ……………………………………………………………………………………</w:t>
      </w:r>
    </w:p>
    <w:p w14:paraId="1A85B796" w14:textId="77777777" w:rsidR="007142C4" w:rsidRPr="00580253" w:rsidRDefault="007142C4" w:rsidP="007142C4">
      <w:pPr>
        <w:spacing w:before="240" w:after="240"/>
        <w:ind w:left="709"/>
      </w:pPr>
      <w:r w:rsidRPr="00580253">
        <w:t>2.  ……………………………………………………………………………………</w:t>
      </w:r>
    </w:p>
    <w:p w14:paraId="16E0B21D" w14:textId="77777777" w:rsidR="007142C4" w:rsidRPr="00580253" w:rsidRDefault="007142C4" w:rsidP="007142C4">
      <w:pPr>
        <w:spacing w:before="240" w:after="240"/>
        <w:ind w:left="709"/>
      </w:pPr>
      <w:r w:rsidRPr="00580253">
        <w:t>3. ……………………………………………………………………………………</w:t>
      </w:r>
    </w:p>
    <w:p w14:paraId="451DB3FD" w14:textId="77777777" w:rsidR="007142C4" w:rsidRPr="00580253" w:rsidRDefault="007142C4" w:rsidP="007142C4">
      <w:pPr>
        <w:spacing w:before="240" w:after="240"/>
        <w:ind w:left="709"/>
      </w:pPr>
    </w:p>
    <w:p w14:paraId="1F8EC641" w14:textId="77777777" w:rsidR="007142C4" w:rsidRPr="00580253" w:rsidRDefault="007142C4" w:rsidP="007142C4">
      <w:pPr>
        <w:spacing w:before="240" w:after="240"/>
        <w:ind w:left="709"/>
      </w:pPr>
    </w:p>
    <w:p w14:paraId="4358812E" w14:textId="77777777" w:rsidR="007142C4" w:rsidRPr="00580253" w:rsidRDefault="007142C4" w:rsidP="00786161">
      <w:pPr>
        <w:numPr>
          <w:ilvl w:val="0"/>
          <w:numId w:val="12"/>
        </w:numPr>
        <w:spacing w:after="240" w:line="240" w:lineRule="auto"/>
        <w:ind w:left="1418" w:hanging="1418"/>
      </w:pPr>
      <w:r w:rsidRPr="00580253">
        <w:t>Affirmation</w:t>
      </w:r>
    </w:p>
    <w:p w14:paraId="3560AC2F" w14:textId="77777777" w:rsidR="007142C4" w:rsidRPr="00580253" w:rsidRDefault="007142C4" w:rsidP="007142C4">
      <w:pPr>
        <w:spacing w:after="240"/>
      </w:pPr>
      <w:r w:rsidRPr="00580253">
        <w:t xml:space="preserve">     </w:t>
      </w:r>
      <w:r w:rsidRPr="00580253">
        <w:tab/>
        <w:t xml:space="preserve"> The information given here is complete and correct to the best of my knowledge.</w:t>
      </w:r>
    </w:p>
    <w:p w14:paraId="58BA652F" w14:textId="77777777" w:rsidR="007142C4" w:rsidRPr="00580253" w:rsidRDefault="007142C4" w:rsidP="007142C4">
      <w:pPr>
        <w:spacing w:after="240"/>
        <w:rPr>
          <w:i/>
        </w:rPr>
      </w:pPr>
      <w:r w:rsidRPr="00580253">
        <w:rPr>
          <w:i/>
        </w:rPr>
        <w:t xml:space="preserve">     </w:t>
      </w:r>
      <w:r w:rsidRPr="00580253">
        <w:rPr>
          <w:i/>
        </w:rPr>
        <w:tab/>
        <w:t>(Applications would be rejected for false, inaccurate or incomplete information).</w:t>
      </w:r>
    </w:p>
    <w:p w14:paraId="01C89B50" w14:textId="77777777" w:rsidR="007142C4" w:rsidRPr="00580253" w:rsidRDefault="007142C4" w:rsidP="007142C4">
      <w:pPr>
        <w:spacing w:after="240"/>
      </w:pPr>
    </w:p>
    <w:p w14:paraId="07FAFA5F" w14:textId="77777777" w:rsidR="007142C4" w:rsidRPr="00580253" w:rsidRDefault="007142C4" w:rsidP="007142C4">
      <w:pPr>
        <w:spacing w:after="240"/>
        <w:ind w:firstLine="720"/>
      </w:pPr>
      <w:r w:rsidRPr="00580253">
        <w:t>SIGN: …………………………………..           DATE: ………………………………</w:t>
      </w:r>
    </w:p>
    <w:p w14:paraId="4263CBBB" w14:textId="77777777" w:rsidR="007142C4" w:rsidRPr="00580253" w:rsidRDefault="007142C4" w:rsidP="007142C4">
      <w:pPr>
        <w:spacing w:after="240"/>
        <w:ind w:firstLine="720"/>
      </w:pPr>
    </w:p>
    <w:p w14:paraId="098B9EC4" w14:textId="77777777" w:rsidR="007142C4" w:rsidRPr="00580253" w:rsidRDefault="007142C4" w:rsidP="007142C4">
      <w:pPr>
        <w:spacing w:after="240"/>
        <w:ind w:firstLine="720"/>
      </w:pPr>
      <w:r w:rsidRPr="00580253">
        <w:t>Tel: …………………………………..           Email</w:t>
      </w:r>
      <w:proofErr w:type="gramStart"/>
      <w:r w:rsidRPr="00580253">
        <w:t>:………………………………………</w:t>
      </w:r>
      <w:proofErr w:type="gramEnd"/>
    </w:p>
    <w:p w14:paraId="4C568797" w14:textId="77777777" w:rsidR="007142C4" w:rsidRPr="00580253" w:rsidRDefault="007142C4" w:rsidP="007142C4">
      <w:pPr>
        <w:spacing w:after="240"/>
      </w:pPr>
    </w:p>
    <w:p w14:paraId="2E9C8326" w14:textId="77777777" w:rsidR="007142C4" w:rsidRPr="00580253" w:rsidRDefault="007142C4" w:rsidP="007142C4">
      <w:pPr>
        <w:spacing w:after="240"/>
      </w:pPr>
    </w:p>
    <w:p w14:paraId="456013BC" w14:textId="77777777" w:rsidR="007142C4" w:rsidRPr="00580253" w:rsidRDefault="007142C4" w:rsidP="007142C4">
      <w:pPr>
        <w:spacing w:after="240"/>
      </w:pPr>
    </w:p>
    <w:p w14:paraId="030F73F3" w14:textId="13039843" w:rsidR="007C488D" w:rsidRPr="00580253" w:rsidRDefault="007C488D">
      <w:pPr>
        <w:spacing w:after="160" w:line="259" w:lineRule="auto"/>
        <w:rPr>
          <w:rFonts w:cs="Times New Roman"/>
          <w:szCs w:val="24"/>
        </w:rPr>
      </w:pPr>
      <w:r w:rsidRPr="00580253">
        <w:rPr>
          <w:rFonts w:cs="Times New Roman"/>
          <w:szCs w:val="24"/>
        </w:rPr>
        <w:br w:type="page"/>
      </w:r>
    </w:p>
    <w:p w14:paraId="0BF5087A" w14:textId="77777777" w:rsidR="001B7D48" w:rsidRPr="00580253" w:rsidRDefault="001B7D48" w:rsidP="00E11D0C">
      <w:pPr>
        <w:spacing w:after="160" w:line="259" w:lineRule="auto"/>
        <w:rPr>
          <w:rFonts w:cs="Times New Roman"/>
          <w:szCs w:val="24"/>
        </w:rPr>
      </w:pPr>
    </w:p>
    <w:p w14:paraId="171CD84B" w14:textId="6272B6A1" w:rsidR="001B7D48" w:rsidRPr="00580253" w:rsidRDefault="00FF00C5" w:rsidP="000E25E2">
      <w:pPr>
        <w:pStyle w:val="Heading1"/>
        <w:numPr>
          <w:ilvl w:val="0"/>
          <w:numId w:val="0"/>
        </w:numPr>
        <w:ind w:left="1701" w:hanging="1701"/>
      </w:pPr>
      <w:bookmarkStart w:id="72" w:name="_Toc463865981"/>
      <w:r w:rsidRPr="00580253">
        <w:t>APPENDIX 2</w:t>
      </w:r>
      <w:r w:rsidR="007142C4" w:rsidRPr="00580253">
        <w:t>:</w:t>
      </w:r>
      <w:r w:rsidR="007142C4" w:rsidRPr="00580253">
        <w:tab/>
      </w:r>
      <w:r w:rsidR="001B7D48" w:rsidRPr="00580253">
        <w:t>SOME EXPLANAT</w:t>
      </w:r>
      <w:r w:rsidR="00A678C4" w:rsidRPr="00580253">
        <w:t>ORY</w:t>
      </w:r>
      <w:r w:rsidR="001B7D48" w:rsidRPr="00580253">
        <w:t xml:space="preserve"> NOTES AND COMMENTS ON </w:t>
      </w:r>
      <w:r w:rsidR="007142C4" w:rsidRPr="00580253">
        <w:t>THE REVISED</w:t>
      </w:r>
      <w:r w:rsidR="0058585F">
        <w:t xml:space="preserve"> REGULATIONS GOVERNING</w:t>
      </w:r>
      <w:r w:rsidR="001B7D48" w:rsidRPr="00580253">
        <w:t xml:space="preserve"> ALLOCATION OF UNIVERSITY HOUSES</w:t>
      </w:r>
      <w:bookmarkEnd w:id="72"/>
    </w:p>
    <w:p w14:paraId="48A26AF8" w14:textId="77777777" w:rsidR="001B7D48" w:rsidRPr="00580253" w:rsidRDefault="001B7D48" w:rsidP="001B7D48">
      <w:pPr>
        <w:rPr>
          <w:rFonts w:cs="Times New Roman"/>
          <w:b/>
          <w:szCs w:val="24"/>
          <w:u w:val="single"/>
        </w:rPr>
      </w:pPr>
    </w:p>
    <w:p w14:paraId="6FF0C3D8" w14:textId="6B9453E0" w:rsidR="001B7D48" w:rsidRPr="00580253" w:rsidRDefault="00FF00C5" w:rsidP="00661692">
      <w:pPr>
        <w:pStyle w:val="ListParagraph"/>
      </w:pPr>
      <w:r w:rsidRPr="00580253">
        <w:t>STATUS POINTS</w:t>
      </w:r>
      <w:r w:rsidRPr="00580253">
        <w:tab/>
        <w:t>(6</w:t>
      </w:r>
      <w:r w:rsidR="001B7D48" w:rsidRPr="00580253">
        <w:t>.1)</w:t>
      </w:r>
    </w:p>
    <w:p w14:paraId="0296354D" w14:textId="7BBB162B" w:rsidR="001B7D48" w:rsidRPr="00580253" w:rsidRDefault="001B7D48" w:rsidP="00A427B2">
      <w:r w:rsidRPr="00580253">
        <w:t>These are based on the number of Publications</w:t>
      </w:r>
      <w:r w:rsidR="00A427B2" w:rsidRPr="00580253">
        <w:t xml:space="preserve"> required for promotion</w:t>
      </w:r>
      <w:r w:rsidRPr="00580253">
        <w:t xml:space="preserve"> and Salary levels of Applicants.</w:t>
      </w:r>
    </w:p>
    <w:p w14:paraId="578779F4" w14:textId="77777777" w:rsidR="001B7D48" w:rsidRPr="00580253" w:rsidRDefault="001B7D48" w:rsidP="001B7D48">
      <w:pPr>
        <w:jc w:val="both"/>
        <w:rPr>
          <w:rFonts w:cs="Times New Roman"/>
          <w:szCs w:val="24"/>
        </w:rPr>
      </w:pPr>
    </w:p>
    <w:p w14:paraId="55DE01BB" w14:textId="15A8574C" w:rsidR="001B7D48" w:rsidRPr="00580253" w:rsidRDefault="001B7D48" w:rsidP="00661692">
      <w:pPr>
        <w:pStyle w:val="ListParagraph"/>
      </w:pPr>
      <w:r w:rsidRPr="00580253">
        <w:t>ADDITIONAL POINTS FOR SPECIAL OFF</w:t>
      </w:r>
      <w:r w:rsidR="00FF00C5" w:rsidRPr="00580253">
        <w:t>ICERS (6.2)</w:t>
      </w:r>
      <w:r w:rsidRPr="00580253">
        <w:t xml:space="preserve">  </w:t>
      </w:r>
      <w:r w:rsidRPr="00580253">
        <w:tab/>
      </w:r>
    </w:p>
    <w:p w14:paraId="40F537FA" w14:textId="3324757B" w:rsidR="001B7D48" w:rsidRPr="00580253" w:rsidRDefault="000E25E2" w:rsidP="00A427B2">
      <w:r>
        <w:t>An applicant</w:t>
      </w:r>
      <w:r w:rsidR="001B7D48" w:rsidRPr="00580253">
        <w:t xml:space="preserve"> cannot claim points for more than one of the various categories of Officers/Duty Posts listed, in the same application.</w:t>
      </w:r>
    </w:p>
    <w:p w14:paraId="1A7151E2" w14:textId="77777777" w:rsidR="001B7D48" w:rsidRPr="00580253" w:rsidRDefault="001B7D48" w:rsidP="001B7D48">
      <w:pPr>
        <w:jc w:val="both"/>
        <w:rPr>
          <w:rFonts w:cs="Times New Roman"/>
          <w:szCs w:val="24"/>
        </w:rPr>
      </w:pPr>
    </w:p>
    <w:p w14:paraId="3E900E7E" w14:textId="6BB1B7F9" w:rsidR="001B7D48" w:rsidRPr="00580253" w:rsidRDefault="00FF00C5" w:rsidP="00661692">
      <w:pPr>
        <w:pStyle w:val="ListParagraph"/>
      </w:pPr>
      <w:r w:rsidRPr="00580253">
        <w:t>DEPENDANTS POINTS   (6.5)</w:t>
      </w:r>
    </w:p>
    <w:p w14:paraId="3788BEBB" w14:textId="06AA1649" w:rsidR="001B7D48" w:rsidRPr="00580253" w:rsidRDefault="001B7D48" w:rsidP="00A427B2">
      <w:r w:rsidRPr="00580253">
        <w:t>There is no</w:t>
      </w:r>
      <w:r w:rsidR="00A427B2" w:rsidRPr="00580253">
        <w:t>t</w:t>
      </w:r>
      <w:r w:rsidRPr="00580253">
        <w:t xml:space="preserve"> much </w:t>
      </w:r>
      <w:r w:rsidR="00246FFD">
        <w:t xml:space="preserve">point </w:t>
      </w:r>
      <w:r w:rsidRPr="00580253">
        <w:t xml:space="preserve">differential that </w:t>
      </w:r>
      <w:r w:rsidR="00246FFD">
        <w:t xml:space="preserve">would </w:t>
      </w:r>
      <w:r w:rsidRPr="00580253">
        <w:t xml:space="preserve">unduly </w:t>
      </w:r>
      <w:r w:rsidR="00246FFD">
        <w:t xml:space="preserve">disadvantage </w:t>
      </w:r>
      <w:r w:rsidR="0006482B">
        <w:t xml:space="preserve">Senior Members and </w:t>
      </w:r>
      <w:r w:rsidR="00DD61CD" w:rsidRPr="00580253">
        <w:t>Entitled Staff</w:t>
      </w:r>
      <w:r w:rsidRPr="00580253">
        <w:t xml:space="preserve"> of the same status, but with different family situations; such as those without </w:t>
      </w:r>
      <w:proofErr w:type="spellStart"/>
      <w:r w:rsidRPr="00580253">
        <w:t>dependants</w:t>
      </w:r>
      <w:proofErr w:type="spellEnd"/>
      <w:r w:rsidRPr="00580253">
        <w:t>.</w:t>
      </w:r>
    </w:p>
    <w:p w14:paraId="1409E64D" w14:textId="77777777" w:rsidR="001B7D48" w:rsidRPr="00580253" w:rsidRDefault="001B7D48" w:rsidP="001B7D48">
      <w:pPr>
        <w:jc w:val="both"/>
        <w:rPr>
          <w:rFonts w:cs="Times New Roman"/>
          <w:szCs w:val="24"/>
        </w:rPr>
      </w:pPr>
    </w:p>
    <w:p w14:paraId="5AD4CDB2" w14:textId="08600A0E" w:rsidR="001B7D48" w:rsidRPr="00580253" w:rsidRDefault="001B7D48" w:rsidP="00661692">
      <w:pPr>
        <w:pStyle w:val="ListParagraph"/>
      </w:pPr>
      <w:r w:rsidRPr="00580253">
        <w:t xml:space="preserve">POOLING POINTS TOGETHER </w:t>
      </w:r>
    </w:p>
    <w:p w14:paraId="30E40892" w14:textId="11928B0B" w:rsidR="001B7D48" w:rsidRPr="00886B56" w:rsidRDefault="00246FFD" w:rsidP="00A427B2">
      <w:pPr>
        <w:rPr>
          <w:color w:val="A121AF"/>
        </w:rPr>
      </w:pPr>
      <w:r w:rsidRPr="00467D03">
        <w:t>For pooling points, o</w:t>
      </w:r>
      <w:r w:rsidR="002E6A77">
        <w:t>nly the s</w:t>
      </w:r>
      <w:r w:rsidR="00A427B2" w:rsidRPr="00467D03">
        <w:t xml:space="preserve">tatus, special office, and length of service points of </w:t>
      </w:r>
      <w:r w:rsidR="002E6A77">
        <w:t xml:space="preserve">a senior member or </w:t>
      </w:r>
      <w:r w:rsidR="00A427B2" w:rsidRPr="00467D03">
        <w:t xml:space="preserve">an entitled </w:t>
      </w:r>
      <w:r w:rsidR="002E6A77">
        <w:t xml:space="preserve">staff’s </w:t>
      </w:r>
      <w:r w:rsidR="00A427B2" w:rsidRPr="00467D03">
        <w:t xml:space="preserve">spouse </w:t>
      </w:r>
      <w:r w:rsidR="00E10C3F" w:rsidRPr="00467D03">
        <w:t>would</w:t>
      </w:r>
      <w:r w:rsidR="00A427B2" w:rsidRPr="00467D03">
        <w:t xml:space="preserve"> be added to that of the </w:t>
      </w:r>
      <w:r w:rsidRPr="00467D03">
        <w:t xml:space="preserve">principal </w:t>
      </w:r>
      <w:r w:rsidR="00A427B2" w:rsidRPr="00467D03">
        <w:t>applicant.</w:t>
      </w:r>
    </w:p>
    <w:p w14:paraId="372999E3" w14:textId="77777777" w:rsidR="001B7D48" w:rsidRPr="00580253" w:rsidRDefault="001B7D48" w:rsidP="001B7D48">
      <w:pPr>
        <w:rPr>
          <w:rFonts w:cs="Times New Roman"/>
          <w:szCs w:val="24"/>
        </w:rPr>
      </w:pPr>
      <w:r w:rsidRPr="00580253">
        <w:rPr>
          <w:rFonts w:cs="Times New Roman"/>
          <w:szCs w:val="24"/>
        </w:rPr>
        <w:br w:type="page"/>
      </w:r>
    </w:p>
    <w:p w14:paraId="520172EE" w14:textId="55A8A227" w:rsidR="001B7D48" w:rsidRPr="00580253" w:rsidRDefault="001B7D48" w:rsidP="000E25E2">
      <w:pPr>
        <w:pStyle w:val="Heading1"/>
        <w:numPr>
          <w:ilvl w:val="0"/>
          <w:numId w:val="0"/>
        </w:numPr>
        <w:ind w:left="1701" w:hanging="1701"/>
      </w:pPr>
      <w:bookmarkStart w:id="73" w:name="_Toc463865982"/>
      <w:r w:rsidRPr="00580253">
        <w:lastRenderedPageBreak/>
        <w:t xml:space="preserve">APPENDIX </w:t>
      </w:r>
      <w:r w:rsidR="00FF00C5" w:rsidRPr="00580253">
        <w:t>3</w:t>
      </w:r>
      <w:r w:rsidR="00E11D0C" w:rsidRPr="00580253">
        <w:t xml:space="preserve">:  </w:t>
      </w:r>
      <w:r w:rsidR="00064170" w:rsidRPr="00580253">
        <w:t xml:space="preserve"> </w:t>
      </w:r>
      <w:r w:rsidR="00D24273" w:rsidRPr="00580253">
        <w:t xml:space="preserve">OCCUPANCY AGREEMENT </w:t>
      </w:r>
      <w:r w:rsidRPr="00580253">
        <w:t>FOR OCCUPANTS OF</w:t>
      </w:r>
      <w:r w:rsidR="006D10DC" w:rsidRPr="00580253">
        <w:t xml:space="preserve"> </w:t>
      </w:r>
      <w:r w:rsidRPr="00580253">
        <w:t xml:space="preserve"> </w:t>
      </w:r>
      <w:r w:rsidR="006D10DC" w:rsidRPr="00580253">
        <w:t xml:space="preserve"> </w:t>
      </w:r>
      <w:r w:rsidRPr="00580253">
        <w:t>UNIVERSITY HOUSES</w:t>
      </w:r>
      <w:bookmarkEnd w:id="73"/>
    </w:p>
    <w:p w14:paraId="7F373DD1" w14:textId="77777777" w:rsidR="006D10DC" w:rsidRPr="00580253" w:rsidRDefault="006D10DC" w:rsidP="00E11D0C"/>
    <w:p w14:paraId="22D5DD09" w14:textId="77777777" w:rsidR="006D10DC" w:rsidRPr="00580253" w:rsidRDefault="006D10DC" w:rsidP="006D10DC">
      <w:pPr>
        <w:rPr>
          <w:rFonts w:cs="Times New Roman"/>
          <w:b/>
          <w:szCs w:val="24"/>
        </w:rPr>
      </w:pPr>
      <w:r w:rsidRPr="00580253">
        <w:rPr>
          <w:rFonts w:cs="Times New Roman"/>
          <w:b/>
          <w:szCs w:val="24"/>
        </w:rPr>
        <w:t>THIS AGREEMENT is made the ………………..day of …………………………..2016</w:t>
      </w:r>
    </w:p>
    <w:p w14:paraId="018D66FC" w14:textId="77777777" w:rsidR="006D10DC" w:rsidRPr="00580253" w:rsidRDefault="006D10DC" w:rsidP="006D10DC">
      <w:pPr>
        <w:jc w:val="center"/>
        <w:rPr>
          <w:rFonts w:cs="Times New Roman"/>
          <w:b/>
          <w:szCs w:val="24"/>
        </w:rPr>
      </w:pPr>
      <w:r w:rsidRPr="00580253">
        <w:rPr>
          <w:rFonts w:cs="Times New Roman"/>
          <w:b/>
          <w:szCs w:val="24"/>
        </w:rPr>
        <w:t xml:space="preserve">BETWEEN </w:t>
      </w:r>
    </w:p>
    <w:p w14:paraId="28B47451" w14:textId="77777777" w:rsidR="006D10DC" w:rsidRPr="00580253" w:rsidRDefault="006D10DC" w:rsidP="006D10DC">
      <w:pPr>
        <w:rPr>
          <w:rFonts w:cs="Times New Roman"/>
          <w:szCs w:val="24"/>
        </w:rPr>
      </w:pPr>
      <w:r w:rsidRPr="00580253">
        <w:rPr>
          <w:rFonts w:cs="Times New Roman"/>
          <w:b/>
          <w:szCs w:val="24"/>
        </w:rPr>
        <w:t xml:space="preserve">UNIVERSITY OF GHANA, </w:t>
      </w:r>
      <w:r w:rsidRPr="00580253">
        <w:rPr>
          <w:rFonts w:cs="Times New Roman"/>
          <w:szCs w:val="24"/>
        </w:rPr>
        <w:t>a Public University established under the laws of Ghana (hereinafter referred to as</w:t>
      </w:r>
      <w:r w:rsidRPr="00580253">
        <w:rPr>
          <w:rFonts w:cs="Times New Roman"/>
          <w:b/>
          <w:szCs w:val="24"/>
        </w:rPr>
        <w:t xml:space="preserve"> “THE UNIVERSITY”) </w:t>
      </w:r>
      <w:r w:rsidRPr="00580253">
        <w:rPr>
          <w:rFonts w:cs="Times New Roman"/>
          <w:szCs w:val="24"/>
        </w:rPr>
        <w:t>acting per its duly authorized representative which expression shall where the context so requires or admits include her successors and assigns of the one part</w:t>
      </w:r>
    </w:p>
    <w:p w14:paraId="2DDF05B2" w14:textId="77777777" w:rsidR="006D10DC" w:rsidRPr="00580253" w:rsidRDefault="006D10DC" w:rsidP="00A2143D">
      <w:pPr>
        <w:spacing w:after="0"/>
        <w:rPr>
          <w:rFonts w:cs="Times New Roman"/>
          <w:b/>
          <w:szCs w:val="24"/>
        </w:rPr>
      </w:pPr>
    </w:p>
    <w:p w14:paraId="5FEA3A77" w14:textId="77777777" w:rsidR="006D10DC" w:rsidRPr="00580253" w:rsidRDefault="006D10DC" w:rsidP="006D10DC">
      <w:pPr>
        <w:rPr>
          <w:rFonts w:cs="Times New Roman"/>
          <w:b/>
          <w:szCs w:val="24"/>
        </w:rPr>
      </w:pPr>
      <w:r w:rsidRPr="00580253">
        <w:rPr>
          <w:rFonts w:cs="Times New Roman"/>
          <w:b/>
          <w:szCs w:val="24"/>
        </w:rPr>
        <w:t xml:space="preserve">AND </w:t>
      </w:r>
    </w:p>
    <w:p w14:paraId="37D1E3A6" w14:textId="77777777" w:rsidR="006D10DC" w:rsidRPr="00580253" w:rsidRDefault="006D10DC" w:rsidP="006D10DC">
      <w:pPr>
        <w:rPr>
          <w:rFonts w:cs="Times New Roman"/>
          <w:b/>
          <w:szCs w:val="24"/>
        </w:rPr>
      </w:pPr>
      <w:r w:rsidRPr="00580253">
        <w:rPr>
          <w:rFonts w:cs="Times New Roman"/>
          <w:b/>
          <w:szCs w:val="24"/>
        </w:rPr>
        <w:t xml:space="preserve">……………………………………… </w:t>
      </w:r>
      <w:r w:rsidRPr="00580253">
        <w:rPr>
          <w:rFonts w:cs="Times New Roman"/>
          <w:szCs w:val="24"/>
        </w:rPr>
        <w:t xml:space="preserve">of </w:t>
      </w:r>
      <w:r w:rsidRPr="00580253">
        <w:rPr>
          <w:rFonts w:cs="Times New Roman"/>
          <w:b/>
          <w:szCs w:val="24"/>
        </w:rPr>
        <w:t xml:space="preserve">…………………………………………………… </w:t>
      </w:r>
    </w:p>
    <w:p w14:paraId="0A173591" w14:textId="77777777" w:rsidR="006D10DC" w:rsidRPr="00580253" w:rsidRDefault="006D10DC" w:rsidP="006D10DC">
      <w:pPr>
        <w:rPr>
          <w:rFonts w:cs="Times New Roman"/>
          <w:szCs w:val="24"/>
        </w:rPr>
      </w:pPr>
      <w:proofErr w:type="gramStart"/>
      <w:r w:rsidRPr="00580253">
        <w:rPr>
          <w:rFonts w:cs="Times New Roman"/>
          <w:szCs w:val="24"/>
        </w:rPr>
        <w:t>(Hereinafter referred to as</w:t>
      </w:r>
      <w:r w:rsidRPr="00580253">
        <w:rPr>
          <w:rFonts w:cs="Times New Roman"/>
          <w:b/>
          <w:szCs w:val="24"/>
        </w:rPr>
        <w:t xml:space="preserve"> “THE OCCUPANT”) </w:t>
      </w:r>
      <w:r w:rsidRPr="00580253">
        <w:rPr>
          <w:rFonts w:cs="Times New Roman"/>
          <w:szCs w:val="24"/>
        </w:rPr>
        <w:t>of the other part.</w:t>
      </w:r>
      <w:proofErr w:type="gramEnd"/>
    </w:p>
    <w:p w14:paraId="376EC27C" w14:textId="77777777" w:rsidR="006D10DC" w:rsidRPr="00580253" w:rsidRDefault="006D10DC" w:rsidP="006D10DC">
      <w:pPr>
        <w:jc w:val="both"/>
        <w:rPr>
          <w:rFonts w:cs="Times New Roman"/>
          <w:szCs w:val="24"/>
        </w:rPr>
      </w:pPr>
      <w:r w:rsidRPr="00580253">
        <w:rPr>
          <w:rFonts w:cs="Times New Roman"/>
          <w:szCs w:val="24"/>
        </w:rPr>
        <w:t>1.</w:t>
      </w:r>
      <w:r w:rsidRPr="00580253">
        <w:rPr>
          <w:rFonts w:cs="Times New Roman"/>
          <w:szCs w:val="24"/>
        </w:rPr>
        <w:tab/>
        <w:t xml:space="preserve"> An occupant of University house must be in the employment of the University.</w:t>
      </w:r>
    </w:p>
    <w:p w14:paraId="2F27DB7A" w14:textId="05283192" w:rsidR="006D10DC" w:rsidRPr="00580253" w:rsidRDefault="006D10DC" w:rsidP="006D10DC">
      <w:pPr>
        <w:ind w:left="720" w:hanging="720"/>
        <w:jc w:val="both"/>
        <w:rPr>
          <w:rFonts w:cs="Times New Roman"/>
          <w:szCs w:val="24"/>
        </w:rPr>
      </w:pPr>
      <w:r w:rsidRPr="00580253">
        <w:rPr>
          <w:rFonts w:cs="Times New Roman"/>
          <w:szCs w:val="24"/>
        </w:rPr>
        <w:t xml:space="preserve">2. </w:t>
      </w:r>
      <w:r w:rsidRPr="00580253">
        <w:rPr>
          <w:rFonts w:cs="Times New Roman"/>
          <w:szCs w:val="24"/>
        </w:rPr>
        <w:tab/>
        <w:t>An  occupant  of  a  University  house  shall  use  the  house  and  its precincts  for residential  purpose  only.</w:t>
      </w:r>
      <w:r w:rsidR="00086899">
        <w:rPr>
          <w:rFonts w:cs="Times New Roman"/>
          <w:szCs w:val="24"/>
        </w:rPr>
        <w:t xml:space="preserve"> </w:t>
      </w:r>
      <w:r w:rsidRPr="00580253">
        <w:rPr>
          <w:rFonts w:cs="Times New Roman"/>
          <w:szCs w:val="24"/>
        </w:rPr>
        <w:t>A University house shall not be used for a business undertaking</w:t>
      </w:r>
      <w:r w:rsidR="00086899">
        <w:rPr>
          <w:rFonts w:cs="Times New Roman"/>
          <w:szCs w:val="24"/>
        </w:rPr>
        <w:t xml:space="preserve"> </w:t>
      </w:r>
      <w:r w:rsidR="00D05F4E">
        <w:rPr>
          <w:rFonts w:cs="Times New Roman"/>
          <w:szCs w:val="24"/>
        </w:rPr>
        <w:t>or a</w:t>
      </w:r>
      <w:r w:rsidRPr="00580253">
        <w:rPr>
          <w:rFonts w:cs="Times New Roman"/>
          <w:szCs w:val="24"/>
        </w:rPr>
        <w:t xml:space="preserve"> trade.</w:t>
      </w:r>
      <w:r w:rsidR="00D05F4E">
        <w:rPr>
          <w:rFonts w:cs="Times New Roman"/>
          <w:szCs w:val="24"/>
        </w:rPr>
        <w:t xml:space="preserve"> </w:t>
      </w:r>
      <w:r w:rsidR="00D05F4E">
        <w:t>Breaching of this regulation may lead to forfeiture of the house and additionally, not to be entitled to university housing for the next 6 years.</w:t>
      </w:r>
    </w:p>
    <w:p w14:paraId="271B954A" w14:textId="2461E385" w:rsidR="006D10DC" w:rsidRPr="00580253" w:rsidRDefault="006D10DC" w:rsidP="006D10DC">
      <w:pPr>
        <w:ind w:left="720" w:hanging="720"/>
        <w:jc w:val="both"/>
        <w:rPr>
          <w:rFonts w:cs="Times New Roman"/>
          <w:szCs w:val="24"/>
        </w:rPr>
      </w:pPr>
      <w:r w:rsidRPr="00580253">
        <w:rPr>
          <w:rFonts w:cs="Times New Roman"/>
          <w:szCs w:val="24"/>
        </w:rPr>
        <w:t>3.</w:t>
      </w:r>
      <w:r w:rsidRPr="00580253">
        <w:rPr>
          <w:rFonts w:cs="Times New Roman"/>
          <w:szCs w:val="24"/>
        </w:rPr>
        <w:tab/>
        <w:t xml:space="preserve">The  use  of  University  house  or  lands  adjoining  thereto  shall  be  only  with  the express  written  permission  of  the Chairman  of  the  Housing  Committee.    The Chairman of the Housing Committee </w:t>
      </w:r>
      <w:r w:rsidR="004C3735">
        <w:rPr>
          <w:rFonts w:cs="Times New Roman"/>
          <w:szCs w:val="24"/>
        </w:rPr>
        <w:t>s</w:t>
      </w:r>
      <w:r w:rsidRPr="00580253">
        <w:rPr>
          <w:rFonts w:cs="Times New Roman"/>
          <w:szCs w:val="24"/>
        </w:rPr>
        <w:t>hall inform the Housing Committee from time to time of all</w:t>
      </w:r>
      <w:r w:rsidR="004C3735">
        <w:rPr>
          <w:rFonts w:cs="Times New Roman"/>
          <w:szCs w:val="24"/>
        </w:rPr>
        <w:t xml:space="preserve"> instances </w:t>
      </w:r>
      <w:r w:rsidRPr="00580253">
        <w:rPr>
          <w:rFonts w:cs="Times New Roman"/>
          <w:szCs w:val="24"/>
        </w:rPr>
        <w:t>in which he has given or refused permission.</w:t>
      </w:r>
    </w:p>
    <w:p w14:paraId="683AF3AC" w14:textId="0AF3A769" w:rsidR="006D10DC" w:rsidRPr="00580253" w:rsidRDefault="006D10DC" w:rsidP="006D10DC">
      <w:pPr>
        <w:ind w:left="720" w:hanging="720"/>
        <w:jc w:val="both"/>
        <w:rPr>
          <w:rFonts w:cs="Times New Roman"/>
          <w:szCs w:val="24"/>
        </w:rPr>
      </w:pPr>
      <w:r w:rsidRPr="00580253">
        <w:rPr>
          <w:rFonts w:cs="Times New Roman"/>
          <w:szCs w:val="24"/>
        </w:rPr>
        <w:t>4.</w:t>
      </w:r>
      <w:r w:rsidRPr="00580253">
        <w:rPr>
          <w:rFonts w:cs="Times New Roman"/>
          <w:szCs w:val="24"/>
        </w:rPr>
        <w:tab/>
        <w:t>There  shall  be  no  rearing  of  animals  in  the  buildings  constituting the  allocated house (</w:t>
      </w:r>
      <w:r w:rsidR="004C3735" w:rsidRPr="00580253">
        <w:rPr>
          <w:rFonts w:cs="Times New Roman"/>
          <w:szCs w:val="24"/>
        </w:rPr>
        <w:t>e.g.</w:t>
      </w:r>
      <w:r w:rsidRPr="00580253">
        <w:rPr>
          <w:rFonts w:cs="Times New Roman"/>
          <w:szCs w:val="24"/>
        </w:rPr>
        <w:t>) out- houses, garages, living rooms, kitchens etc.)</w:t>
      </w:r>
    </w:p>
    <w:p w14:paraId="38A30BBD" w14:textId="77777777" w:rsidR="006D10DC" w:rsidRPr="00580253" w:rsidRDefault="006D10DC" w:rsidP="006D10DC">
      <w:pPr>
        <w:ind w:left="720" w:hanging="720"/>
        <w:jc w:val="both"/>
        <w:rPr>
          <w:rFonts w:cs="Times New Roman"/>
          <w:szCs w:val="24"/>
        </w:rPr>
      </w:pPr>
      <w:r w:rsidRPr="00580253">
        <w:rPr>
          <w:rFonts w:cs="Times New Roman"/>
          <w:szCs w:val="24"/>
        </w:rPr>
        <w:t>5.</w:t>
      </w:r>
      <w:r w:rsidRPr="00580253">
        <w:rPr>
          <w:rFonts w:cs="Times New Roman"/>
          <w:szCs w:val="24"/>
        </w:rPr>
        <w:tab/>
        <w:t>No  improvements  or  alterations  including  the  fixing  of  air conditioners  shall  be made  to  a  University  house  without  the  express  written  permission  by  the Director of Physical Development and Municipal Services Directorate.    The Director of Physical Development and Municipal Services Directorate shall notify the Housing Committee of all cases in which permission has been given or refused.</w:t>
      </w:r>
    </w:p>
    <w:p w14:paraId="62062DF8" w14:textId="77777777" w:rsidR="006D10DC" w:rsidRPr="00580253" w:rsidRDefault="006D10DC" w:rsidP="006D10DC">
      <w:pPr>
        <w:ind w:left="720" w:hanging="720"/>
        <w:jc w:val="both"/>
        <w:rPr>
          <w:rFonts w:cs="Times New Roman"/>
          <w:szCs w:val="24"/>
        </w:rPr>
      </w:pPr>
      <w:r w:rsidRPr="00580253">
        <w:rPr>
          <w:rFonts w:cs="Times New Roman"/>
          <w:szCs w:val="24"/>
        </w:rPr>
        <w:t>6.</w:t>
      </w:r>
      <w:r w:rsidRPr="00580253">
        <w:rPr>
          <w:rFonts w:cs="Times New Roman"/>
          <w:szCs w:val="24"/>
        </w:rPr>
        <w:tab/>
        <w:t>No  dangerous,  noisy,  offensive  or  other  act  tending  to  a  nuisance  shall  be engaged in a University house.  The Housing Committee upon a report from the Housing Officer shall determine this matter.    The decision of the Housing Committee shall be final.</w:t>
      </w:r>
    </w:p>
    <w:p w14:paraId="221E7AE8" w14:textId="77777777" w:rsidR="006D10DC" w:rsidRPr="00580253" w:rsidRDefault="006D10DC" w:rsidP="006D10DC">
      <w:pPr>
        <w:ind w:left="720" w:hanging="720"/>
        <w:jc w:val="both"/>
        <w:rPr>
          <w:rFonts w:cs="Times New Roman"/>
          <w:szCs w:val="24"/>
        </w:rPr>
      </w:pPr>
      <w:r w:rsidRPr="00580253">
        <w:rPr>
          <w:rFonts w:cs="Times New Roman"/>
          <w:szCs w:val="24"/>
        </w:rPr>
        <w:t>7.</w:t>
      </w:r>
      <w:r w:rsidRPr="00580253">
        <w:rPr>
          <w:rFonts w:cs="Times New Roman"/>
          <w:szCs w:val="24"/>
        </w:rPr>
        <w:tab/>
        <w:t>A University house shall not be used for the purpose of holding live concerts or other similar performances in breach of Rule 6 above.</w:t>
      </w:r>
    </w:p>
    <w:p w14:paraId="065DDAC5" w14:textId="720254B3" w:rsidR="006D10DC" w:rsidRPr="00580253" w:rsidRDefault="006D10DC" w:rsidP="006D10DC">
      <w:pPr>
        <w:ind w:left="720" w:hanging="720"/>
        <w:jc w:val="both"/>
        <w:rPr>
          <w:rFonts w:cs="Times New Roman"/>
          <w:szCs w:val="24"/>
        </w:rPr>
      </w:pPr>
      <w:r w:rsidRPr="00580253">
        <w:rPr>
          <w:rFonts w:cs="Times New Roman"/>
          <w:szCs w:val="24"/>
        </w:rPr>
        <w:lastRenderedPageBreak/>
        <w:t xml:space="preserve">8. </w:t>
      </w:r>
      <w:r w:rsidRPr="00580253">
        <w:rPr>
          <w:rFonts w:cs="Times New Roman"/>
          <w:szCs w:val="24"/>
        </w:rPr>
        <w:tab/>
        <w:t>No  one  to whom  a  University  house  has  been  allocated  shall  assign,  sub-let, mortgage or part with the house or any part thereof whether gratuitously or for valuable  consideration.    This  shall be  without  prejudice  to  a  person  in  the employment of the University being asked to occupy the house while the person to whom it has been officially allocated is temporarily away from the University; in  any  event,  such  an  arrangement  shall  only  be  entered  into  with  the  express permission of the Chairman of the Housing Committee.</w:t>
      </w:r>
    </w:p>
    <w:p w14:paraId="6C52AEEA" w14:textId="4824D649" w:rsidR="00D05F4E" w:rsidRPr="00EC26BB" w:rsidRDefault="006D10DC" w:rsidP="00EC26BB">
      <w:pPr>
        <w:ind w:left="720" w:hanging="720"/>
        <w:jc w:val="both"/>
        <w:rPr>
          <w:rFonts w:cs="Times New Roman"/>
          <w:szCs w:val="24"/>
        </w:rPr>
      </w:pPr>
      <w:r w:rsidRPr="00580253">
        <w:rPr>
          <w:rFonts w:cs="Times New Roman"/>
          <w:szCs w:val="24"/>
        </w:rPr>
        <w:t>9.</w:t>
      </w:r>
      <w:r w:rsidRPr="00580253">
        <w:rPr>
          <w:rFonts w:cs="Times New Roman"/>
          <w:szCs w:val="24"/>
        </w:rPr>
        <w:tab/>
        <w:t xml:space="preserve">Where permission is granted under these Rules for an act likely to inconvenience occupants  of  </w:t>
      </w:r>
      <w:proofErr w:type="spellStart"/>
      <w:r w:rsidRPr="00580253">
        <w:rPr>
          <w:rFonts w:cs="Times New Roman"/>
          <w:szCs w:val="24"/>
        </w:rPr>
        <w:t>neighbouring</w:t>
      </w:r>
      <w:proofErr w:type="spellEnd"/>
      <w:r w:rsidRPr="00580253">
        <w:rPr>
          <w:rFonts w:cs="Times New Roman"/>
          <w:szCs w:val="24"/>
        </w:rPr>
        <w:t xml:space="preserve">  houses,  notice  of  such  permission  shall  be  given to the occupants of all the houses likely to be so affected.</w:t>
      </w:r>
      <w:r w:rsidR="00D05F4E">
        <w:rPr>
          <w:rFonts w:cs="Times New Roman"/>
          <w:szCs w:val="24"/>
        </w:rPr>
        <w:t xml:space="preserve"> </w:t>
      </w:r>
      <w:proofErr w:type="spellStart"/>
      <w:r w:rsidR="00D05F4E" w:rsidRPr="00D05F4E">
        <w:t>Programme</w:t>
      </w:r>
      <w:proofErr w:type="spellEnd"/>
      <w:r w:rsidR="00D05F4E" w:rsidRPr="00D05F4E">
        <w:t xml:space="preserve"> such as parties and crusades in the residential areas should </w:t>
      </w:r>
      <w:r w:rsidR="00331E01">
        <w:t>end</w:t>
      </w:r>
      <w:r w:rsidR="00D05F4E" w:rsidRPr="00D05F4E">
        <w:t xml:space="preserve"> by 10:00pm or the noise levels reduced to the national allowable noise levels</w:t>
      </w:r>
      <w:r w:rsidR="00C37999">
        <w:t xml:space="preserve"> </w:t>
      </w:r>
      <w:r w:rsidR="00C37999" w:rsidRPr="00EC26BB">
        <w:t>(</w:t>
      </w:r>
      <w:r w:rsidR="00C37999">
        <w:t xml:space="preserve">55 </w:t>
      </w:r>
      <w:r w:rsidR="00C37999" w:rsidRPr="00EC26BB">
        <w:t>decibels</w:t>
      </w:r>
      <w:r w:rsidR="002253B2">
        <w:t xml:space="preserve"> in the day and 48 decibels </w:t>
      </w:r>
      <w:r w:rsidR="00C37999">
        <w:t>the night</w:t>
      </w:r>
      <w:r w:rsidR="00C37999" w:rsidRPr="00EC26BB">
        <w:t>) for residential areas.</w:t>
      </w:r>
      <w:r w:rsidR="00D05F4E" w:rsidRPr="00EC26BB">
        <w:t xml:space="preserve"> </w:t>
      </w:r>
    </w:p>
    <w:p w14:paraId="49696BA0" w14:textId="77777777" w:rsidR="00D05F4E" w:rsidRPr="00580253" w:rsidRDefault="00D05F4E" w:rsidP="006D10DC">
      <w:pPr>
        <w:ind w:left="720" w:hanging="720"/>
        <w:jc w:val="both"/>
        <w:rPr>
          <w:rFonts w:cs="Times New Roman"/>
          <w:szCs w:val="24"/>
        </w:rPr>
      </w:pPr>
    </w:p>
    <w:p w14:paraId="2D9A1560" w14:textId="77777777" w:rsidR="006D10DC" w:rsidRPr="00580253" w:rsidRDefault="006D10DC" w:rsidP="006D10DC">
      <w:pPr>
        <w:ind w:left="720" w:hanging="720"/>
        <w:jc w:val="both"/>
        <w:rPr>
          <w:rFonts w:cs="Times New Roman"/>
          <w:szCs w:val="24"/>
        </w:rPr>
      </w:pPr>
      <w:r w:rsidRPr="00580253">
        <w:rPr>
          <w:rFonts w:cs="Times New Roman"/>
          <w:szCs w:val="24"/>
        </w:rPr>
        <w:t>10.</w:t>
      </w:r>
      <w:r w:rsidRPr="00580253">
        <w:rPr>
          <w:rFonts w:cs="Times New Roman"/>
          <w:szCs w:val="24"/>
        </w:rPr>
        <w:tab/>
        <w:t>An  occupant  of  the  upper  floor  of  a  University  housing  facility  which  has  more than  one  floor  shall  not  pound ‘</w:t>
      </w:r>
      <w:proofErr w:type="spellStart"/>
      <w:r w:rsidRPr="00580253">
        <w:rPr>
          <w:rFonts w:cs="Times New Roman"/>
          <w:szCs w:val="24"/>
        </w:rPr>
        <w:t>fufu</w:t>
      </w:r>
      <w:proofErr w:type="spellEnd"/>
      <w:r w:rsidRPr="00580253">
        <w:rPr>
          <w:rFonts w:cs="Times New Roman"/>
          <w:szCs w:val="24"/>
        </w:rPr>
        <w:t>’ or  engage  in  other  acts  likely  to  cause damage  to  the  house  or  suffer  same  to  be  done.    The occupant shall be held responsible for making good the costs of repairing any such damage which shall be forwarded to the Director of Finance for necessary action.</w:t>
      </w:r>
    </w:p>
    <w:p w14:paraId="0B32DA6C" w14:textId="77777777" w:rsidR="006D10DC" w:rsidRPr="00580253" w:rsidRDefault="006D10DC" w:rsidP="006D10DC">
      <w:pPr>
        <w:ind w:left="720" w:hanging="720"/>
        <w:jc w:val="both"/>
        <w:rPr>
          <w:rFonts w:cs="Times New Roman"/>
          <w:szCs w:val="24"/>
        </w:rPr>
      </w:pPr>
      <w:r w:rsidRPr="00580253">
        <w:rPr>
          <w:rFonts w:cs="Times New Roman"/>
          <w:szCs w:val="24"/>
        </w:rPr>
        <w:t>11.</w:t>
      </w:r>
      <w:r w:rsidRPr="00580253">
        <w:rPr>
          <w:rFonts w:cs="Times New Roman"/>
          <w:szCs w:val="24"/>
        </w:rPr>
        <w:tab/>
        <w:t>Where animals are lawfully reared the occupant shall take the necessary steps to pen  or  house  pets in  such  a manner  as  not  to  constitute  nuisance  to occupants  of  other  premises  or  the University or cause damage to University property.</w:t>
      </w:r>
    </w:p>
    <w:p w14:paraId="38F20CD8" w14:textId="77777777" w:rsidR="006D10DC" w:rsidRPr="00580253" w:rsidRDefault="006D10DC" w:rsidP="006D10DC">
      <w:pPr>
        <w:ind w:left="720" w:hanging="720"/>
        <w:jc w:val="both"/>
        <w:rPr>
          <w:rFonts w:cs="Times New Roman"/>
          <w:szCs w:val="24"/>
        </w:rPr>
      </w:pPr>
      <w:r w:rsidRPr="00580253">
        <w:rPr>
          <w:rFonts w:cs="Times New Roman"/>
          <w:szCs w:val="24"/>
        </w:rPr>
        <w:t>12.</w:t>
      </w:r>
      <w:r w:rsidRPr="00580253">
        <w:rPr>
          <w:rFonts w:cs="Times New Roman"/>
          <w:szCs w:val="24"/>
        </w:rPr>
        <w:tab/>
        <w:t xml:space="preserve">  University  or  its  agents  shall  have the  right  to  enter  at  reasonable  time during  daytime  except  in  circumstances  where  the  living  habits  of  the  occupant make  this  impossible,  any  University  house  to  review  its  condition  so  as  to enable the University to give notice of any want of repair to the occupant.  Upon notification,  the  occupant  shall  effect  such  repairs  as  are  his/her  liability  within the time frame specified in the notice.  In the event the repairs remain </w:t>
      </w:r>
      <w:proofErr w:type="spellStart"/>
      <w:r w:rsidRPr="00580253">
        <w:rPr>
          <w:rFonts w:cs="Times New Roman"/>
          <w:szCs w:val="24"/>
        </w:rPr>
        <w:t>uneffected</w:t>
      </w:r>
      <w:proofErr w:type="spellEnd"/>
      <w:r w:rsidRPr="00580253">
        <w:rPr>
          <w:rFonts w:cs="Times New Roman"/>
          <w:szCs w:val="24"/>
        </w:rPr>
        <w:t xml:space="preserve">  within  the  specified  time,  the  University  may  execute  such  repairs  as  it  may deem necessary and charge the cost thereof to the occupant.</w:t>
      </w:r>
    </w:p>
    <w:p w14:paraId="38E3895E" w14:textId="77777777" w:rsidR="006D10DC" w:rsidRPr="00580253" w:rsidRDefault="006D10DC" w:rsidP="006D10DC">
      <w:pPr>
        <w:ind w:left="720" w:hanging="720"/>
        <w:jc w:val="both"/>
        <w:rPr>
          <w:rFonts w:cs="Times New Roman"/>
          <w:szCs w:val="24"/>
        </w:rPr>
      </w:pPr>
      <w:r w:rsidRPr="00580253">
        <w:rPr>
          <w:rFonts w:cs="Times New Roman"/>
          <w:szCs w:val="24"/>
        </w:rPr>
        <w:t>13.</w:t>
      </w:r>
      <w:r w:rsidRPr="00580253">
        <w:rPr>
          <w:rFonts w:cs="Times New Roman"/>
          <w:szCs w:val="24"/>
        </w:rPr>
        <w:tab/>
        <w:t>An  occupant  who  has  vacated  a  University  house  for  whatever  reason  shall  not return  there  or  to  lands  adjoining  thereto  at  any  time  thereafter  for  the  purpose of harvesting any crops or for any other purpose without the permission either of the  person  then  lawfully  occupying  it  or  where  it  is  unoccupied  the  University.  Trees  or  their  fruits  by whosoever planted  become  part  of  University  land  and thereby  owned  by  the  University.   However, neither the University nor its agents shall exercise any rights over them while the house is occupied.</w:t>
      </w:r>
    </w:p>
    <w:p w14:paraId="0C19BF42" w14:textId="77777777" w:rsidR="006D10DC" w:rsidRPr="00580253" w:rsidRDefault="006D10DC" w:rsidP="006D10DC">
      <w:pPr>
        <w:ind w:left="720" w:hanging="720"/>
        <w:jc w:val="both"/>
        <w:rPr>
          <w:rFonts w:cs="Times New Roman"/>
          <w:szCs w:val="24"/>
        </w:rPr>
      </w:pPr>
      <w:r w:rsidRPr="00580253">
        <w:rPr>
          <w:rFonts w:cs="Times New Roman"/>
          <w:szCs w:val="24"/>
        </w:rPr>
        <w:lastRenderedPageBreak/>
        <w:t>14.</w:t>
      </w:r>
      <w:r w:rsidRPr="00580253">
        <w:rPr>
          <w:rFonts w:cs="Times New Roman"/>
          <w:szCs w:val="24"/>
        </w:rPr>
        <w:tab/>
        <w:t>For  the  avoidance  of  doubt,  it  is  hereby  stated  that  nothing  contained  in  the preceding    shall  affect  the  power  of  the  Housing  Committee  to  decide  any matter  or  take  any  other  decision  relating  to  or  respecting  University  houses  or their occupation thereof.</w:t>
      </w:r>
    </w:p>
    <w:p w14:paraId="1CA2E9A8" w14:textId="6AA14924" w:rsidR="00EE21B6" w:rsidRPr="00331E01" w:rsidRDefault="00331E01" w:rsidP="00331E01">
      <w:pPr>
        <w:ind w:left="630" w:hanging="630"/>
      </w:pPr>
      <w:r>
        <w:t xml:space="preserve">15.      </w:t>
      </w:r>
      <w:r w:rsidR="006D10DC" w:rsidRPr="00331E01">
        <w:t xml:space="preserve">Staff vacating University housing Unit must give a notice of at least one month to the   </w:t>
      </w:r>
      <w:r>
        <w:t xml:space="preserve">   </w:t>
      </w:r>
      <w:r w:rsidR="006D10DC" w:rsidRPr="00331E01">
        <w:t xml:space="preserve">Chairman of the Housing Committee through the Estate Division of the PDMSD before leaving. </w:t>
      </w:r>
    </w:p>
    <w:sectPr w:rsidR="00EE21B6" w:rsidRPr="00331E01" w:rsidSect="005D346E">
      <w:footerReference w:type="default" r:id="rId11"/>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F70F6F" w14:textId="77777777" w:rsidR="00B17AEE" w:rsidRDefault="00B17AEE">
      <w:pPr>
        <w:spacing w:after="0" w:line="240" w:lineRule="auto"/>
      </w:pPr>
      <w:r>
        <w:separator/>
      </w:r>
    </w:p>
  </w:endnote>
  <w:endnote w:type="continuationSeparator" w:id="0">
    <w:p w14:paraId="28CF8304" w14:textId="77777777" w:rsidR="00B17AEE" w:rsidRDefault="00B17A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4149881"/>
      <w:docPartObj>
        <w:docPartGallery w:val="Page Numbers (Bottom of Page)"/>
        <w:docPartUnique/>
      </w:docPartObj>
    </w:sdtPr>
    <w:sdtEndPr>
      <w:rPr>
        <w:noProof/>
      </w:rPr>
    </w:sdtEndPr>
    <w:sdtContent>
      <w:p w14:paraId="665BF753" w14:textId="77777777" w:rsidR="00B17AEE" w:rsidRDefault="00B17AEE">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712C273B" w14:textId="77777777" w:rsidR="00B17AEE" w:rsidRDefault="00B17A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FDE2CC" w14:textId="77777777" w:rsidR="00B17AEE" w:rsidRDefault="00B17AEE">
      <w:pPr>
        <w:spacing w:after="0" w:line="240" w:lineRule="auto"/>
      </w:pPr>
      <w:r>
        <w:separator/>
      </w:r>
    </w:p>
  </w:footnote>
  <w:footnote w:type="continuationSeparator" w:id="0">
    <w:p w14:paraId="6DB2F9CE" w14:textId="77777777" w:rsidR="00B17AEE" w:rsidRDefault="00B17AEE">
      <w:pPr>
        <w:spacing w:after="0" w:line="240" w:lineRule="auto"/>
      </w:pPr>
      <w:r>
        <w:continuationSeparator/>
      </w:r>
    </w:p>
  </w:footnote>
  <w:footnote w:id="1">
    <w:p w14:paraId="73BC517A" w14:textId="2C10271B" w:rsidR="00B17AEE" w:rsidRPr="00661692" w:rsidRDefault="00B17AEE" w:rsidP="00C42EBB">
      <w:pPr>
        <w:pStyle w:val="FootnoteText"/>
        <w:rPr>
          <w:i/>
        </w:rPr>
      </w:pPr>
      <w:r>
        <w:rPr>
          <w:rStyle w:val="FootnoteReference"/>
        </w:rPr>
        <w:footnoteRef/>
      </w:r>
      <w:r>
        <w:t xml:space="preserve"> </w:t>
      </w:r>
      <w:r w:rsidRPr="00661692">
        <w:rPr>
          <w:i/>
        </w:rPr>
        <w:t>Manual on Conditions of Service for Senior Members, 2000</w:t>
      </w:r>
    </w:p>
  </w:footnote>
  <w:footnote w:id="2">
    <w:p w14:paraId="1A8EBD65" w14:textId="77777777" w:rsidR="00B17AEE" w:rsidRPr="00661692" w:rsidRDefault="00B17AEE" w:rsidP="00C42EBB">
      <w:pPr>
        <w:pStyle w:val="FootnoteText"/>
        <w:rPr>
          <w:i/>
        </w:rPr>
      </w:pPr>
      <w:r w:rsidRPr="00661692">
        <w:rPr>
          <w:rStyle w:val="FootnoteReference"/>
          <w:i/>
        </w:rPr>
        <w:footnoteRef/>
      </w:r>
      <w:r w:rsidRPr="00661692">
        <w:rPr>
          <w:i/>
        </w:rPr>
        <w:t xml:space="preserve"> </w:t>
      </w:r>
      <w:proofErr w:type="gramStart"/>
      <w:r w:rsidRPr="00661692">
        <w:rPr>
          <w:i/>
        </w:rPr>
        <w:t>Conditions of Service for Senior Staff of the University of Ghana, 2003.</w:t>
      </w:r>
      <w:proofErr w:type="gramEnd"/>
    </w:p>
  </w:footnote>
  <w:footnote w:id="3">
    <w:p w14:paraId="6C504F03" w14:textId="1BE2CB69" w:rsidR="00B17AEE" w:rsidRPr="00661692" w:rsidRDefault="00B17AEE">
      <w:pPr>
        <w:pStyle w:val="FootnoteText"/>
        <w:rPr>
          <w:i/>
        </w:rPr>
      </w:pPr>
      <w:r>
        <w:rPr>
          <w:rStyle w:val="FootnoteReference"/>
        </w:rPr>
        <w:footnoteRef/>
      </w:r>
      <w:r>
        <w:t xml:space="preserve"> </w:t>
      </w:r>
      <w:r w:rsidRPr="00661692">
        <w:rPr>
          <w:rFonts w:cs="Times New Roman"/>
          <w:i/>
          <w:szCs w:val="24"/>
        </w:rPr>
        <w:t>A sample copy of the application form is attached as Appendix 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03243"/>
    <w:multiLevelType w:val="multilevel"/>
    <w:tmpl w:val="D7661294"/>
    <w:lvl w:ilvl="0">
      <w:start w:val="1"/>
      <w:numFmt w:val="decimal"/>
      <w:pStyle w:val="Heading1"/>
      <w:lvlText w:val="%1."/>
      <w:lvlJc w:val="left"/>
      <w:pPr>
        <w:ind w:left="720" w:hanging="360"/>
      </w:pPr>
      <w:rPr>
        <w:rFonts w:hint="default"/>
      </w:rPr>
    </w:lvl>
    <w:lvl w:ilvl="1">
      <w:start w:val="6"/>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nsid w:val="027517E8"/>
    <w:multiLevelType w:val="singleLevel"/>
    <w:tmpl w:val="D1A41574"/>
    <w:lvl w:ilvl="0">
      <w:start w:val="1"/>
      <w:numFmt w:val="lowerRoman"/>
      <w:lvlText w:val="(%1)"/>
      <w:lvlJc w:val="left"/>
      <w:pPr>
        <w:tabs>
          <w:tab w:val="num" w:pos="720"/>
        </w:tabs>
        <w:ind w:left="1440" w:hanging="720"/>
      </w:pPr>
      <w:rPr>
        <w:rFonts w:ascii="Times New Roman" w:hAnsi="Times New Roman" w:cs="Times New Roman" w:hint="default"/>
        <w:snapToGrid/>
        <w:sz w:val="24"/>
        <w:szCs w:val="24"/>
      </w:rPr>
    </w:lvl>
  </w:abstractNum>
  <w:abstractNum w:abstractNumId="2">
    <w:nsid w:val="03923889"/>
    <w:multiLevelType w:val="singleLevel"/>
    <w:tmpl w:val="F2F8C642"/>
    <w:lvl w:ilvl="0">
      <w:start w:val="1"/>
      <w:numFmt w:val="lowerRoman"/>
      <w:lvlText w:val="(%1)"/>
      <w:lvlJc w:val="left"/>
      <w:pPr>
        <w:tabs>
          <w:tab w:val="num" w:pos="720"/>
        </w:tabs>
        <w:ind w:left="1512" w:hanging="792"/>
      </w:pPr>
      <w:rPr>
        <w:rFonts w:ascii="Times New Roman" w:hAnsi="Times New Roman" w:cs="Times New Roman" w:hint="default"/>
        <w:snapToGrid/>
        <w:sz w:val="24"/>
        <w:szCs w:val="24"/>
      </w:rPr>
    </w:lvl>
  </w:abstractNum>
  <w:abstractNum w:abstractNumId="3">
    <w:nsid w:val="03C09342"/>
    <w:multiLevelType w:val="singleLevel"/>
    <w:tmpl w:val="6F6E4758"/>
    <w:lvl w:ilvl="0">
      <w:start w:val="1"/>
      <w:numFmt w:val="lowerLetter"/>
      <w:lvlText w:val="%1."/>
      <w:lvlJc w:val="left"/>
      <w:pPr>
        <w:tabs>
          <w:tab w:val="num" w:pos="1440"/>
        </w:tabs>
        <w:ind w:left="1440" w:hanging="720"/>
      </w:pPr>
      <w:rPr>
        <w:rFonts w:ascii="Times New Roman" w:eastAsia="Times New Roman" w:hAnsi="Times New Roman" w:cs="Times New Roman"/>
        <w:snapToGrid/>
        <w:spacing w:val="15"/>
        <w:sz w:val="24"/>
        <w:szCs w:val="24"/>
        <w:u w:val="none"/>
      </w:rPr>
    </w:lvl>
  </w:abstractNum>
  <w:abstractNum w:abstractNumId="4">
    <w:nsid w:val="03E3D4D9"/>
    <w:multiLevelType w:val="singleLevel"/>
    <w:tmpl w:val="061A51FC"/>
    <w:lvl w:ilvl="0">
      <w:start w:val="1"/>
      <w:numFmt w:val="lowerRoman"/>
      <w:lvlText w:val="(%1)"/>
      <w:lvlJc w:val="left"/>
      <w:pPr>
        <w:tabs>
          <w:tab w:val="num" w:pos="720"/>
        </w:tabs>
        <w:ind w:left="1440" w:hanging="720"/>
      </w:pPr>
      <w:rPr>
        <w:rFonts w:ascii="Times New Roman" w:hAnsi="Times New Roman" w:cs="Times New Roman" w:hint="default"/>
        <w:snapToGrid/>
        <w:spacing w:val="6"/>
        <w:sz w:val="24"/>
        <w:szCs w:val="24"/>
      </w:rPr>
    </w:lvl>
  </w:abstractNum>
  <w:abstractNum w:abstractNumId="5">
    <w:nsid w:val="04B707B6"/>
    <w:multiLevelType w:val="hybridMultilevel"/>
    <w:tmpl w:val="E3249F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B59182E"/>
    <w:multiLevelType w:val="hybridMultilevel"/>
    <w:tmpl w:val="4C688F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862508"/>
    <w:multiLevelType w:val="hybridMultilevel"/>
    <w:tmpl w:val="A4D28508"/>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13E14AA2"/>
    <w:multiLevelType w:val="hybridMultilevel"/>
    <w:tmpl w:val="C450E494"/>
    <w:lvl w:ilvl="0" w:tplc="7F3CB5D0">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4E42E02"/>
    <w:multiLevelType w:val="hybridMultilevel"/>
    <w:tmpl w:val="9890655E"/>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16987103"/>
    <w:multiLevelType w:val="hybridMultilevel"/>
    <w:tmpl w:val="9D403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82C0290"/>
    <w:multiLevelType w:val="hybridMultilevel"/>
    <w:tmpl w:val="EE8898F0"/>
    <w:lvl w:ilvl="0" w:tplc="7F3CB5D0">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18314C98"/>
    <w:multiLevelType w:val="hybridMultilevel"/>
    <w:tmpl w:val="2CD67414"/>
    <w:lvl w:ilvl="0" w:tplc="7F3CB5D0">
      <w:start w:val="1"/>
      <w:numFmt w:val="lowerLetter"/>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A0200F8"/>
    <w:multiLevelType w:val="hybridMultilevel"/>
    <w:tmpl w:val="42D0978C"/>
    <w:lvl w:ilvl="0" w:tplc="F2F8C642">
      <w:start w:val="1"/>
      <w:numFmt w:val="lowerRoman"/>
      <w:lvlText w:val="(%1)"/>
      <w:lvlJc w:val="left"/>
      <w:pPr>
        <w:ind w:left="720" w:hanging="360"/>
      </w:pPr>
      <w:rPr>
        <w:rFonts w:ascii="Times New Roman" w:hAnsi="Times New Roman" w:cs="Times New Roman" w:hint="default"/>
        <w:snapToGrid/>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3106075"/>
    <w:multiLevelType w:val="hybridMultilevel"/>
    <w:tmpl w:val="F8103052"/>
    <w:lvl w:ilvl="0" w:tplc="78F2550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3C445AB"/>
    <w:multiLevelType w:val="hybridMultilevel"/>
    <w:tmpl w:val="CFCAECEE"/>
    <w:lvl w:ilvl="0" w:tplc="0409001B">
      <w:start w:val="1"/>
      <w:numFmt w:val="lowerRoman"/>
      <w:lvlText w:val="%1."/>
      <w:lvlJc w:val="right"/>
      <w:pPr>
        <w:ind w:left="180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25A43C9E"/>
    <w:multiLevelType w:val="hybridMultilevel"/>
    <w:tmpl w:val="8C74C1E0"/>
    <w:lvl w:ilvl="0" w:tplc="660AE986">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6745909"/>
    <w:multiLevelType w:val="hybridMultilevel"/>
    <w:tmpl w:val="DA28CC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A716C70"/>
    <w:multiLevelType w:val="hybridMultilevel"/>
    <w:tmpl w:val="26DC3580"/>
    <w:lvl w:ilvl="0" w:tplc="7F3CB5D0">
      <w:start w:val="1"/>
      <w:numFmt w:val="lowerLetter"/>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DDE5036"/>
    <w:multiLevelType w:val="hybridMultilevel"/>
    <w:tmpl w:val="C2DC21D8"/>
    <w:lvl w:ilvl="0" w:tplc="660AE986">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49450FD"/>
    <w:multiLevelType w:val="hybridMultilevel"/>
    <w:tmpl w:val="2EF4A0D8"/>
    <w:lvl w:ilvl="0" w:tplc="2A90503E">
      <w:start w:val="15"/>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358B44B2"/>
    <w:multiLevelType w:val="hybridMultilevel"/>
    <w:tmpl w:val="5A3C2F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40372CF7"/>
    <w:multiLevelType w:val="hybridMultilevel"/>
    <w:tmpl w:val="73B8D008"/>
    <w:lvl w:ilvl="0" w:tplc="7F3CB5D0">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42D054AB"/>
    <w:multiLevelType w:val="hybridMultilevel"/>
    <w:tmpl w:val="C4C450FC"/>
    <w:lvl w:ilvl="0" w:tplc="7F3CB5D0">
      <w:start w:val="1"/>
      <w:numFmt w:val="lowerLetter"/>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5D5316B"/>
    <w:multiLevelType w:val="hybridMultilevel"/>
    <w:tmpl w:val="10E6AE2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DAA2EBA"/>
    <w:multiLevelType w:val="hybridMultilevel"/>
    <w:tmpl w:val="90741EF6"/>
    <w:lvl w:ilvl="0" w:tplc="0409001B">
      <w:start w:val="1"/>
      <w:numFmt w:val="lowerRoman"/>
      <w:lvlText w:val="%1."/>
      <w:lvlJc w:val="right"/>
      <w:pPr>
        <w:ind w:left="72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0DD7635"/>
    <w:multiLevelType w:val="hybridMultilevel"/>
    <w:tmpl w:val="80048748"/>
    <w:lvl w:ilvl="0" w:tplc="7F3CB5D0">
      <w:start w:val="1"/>
      <w:numFmt w:val="lowerLetter"/>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30F2C78"/>
    <w:multiLevelType w:val="hybridMultilevel"/>
    <w:tmpl w:val="658C49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6682A87"/>
    <w:multiLevelType w:val="hybridMultilevel"/>
    <w:tmpl w:val="09929DCE"/>
    <w:lvl w:ilvl="0" w:tplc="520638CA">
      <w:start w:val="1"/>
      <w:numFmt w:val="lowerRoman"/>
      <w:lvlText w:val="(%1)"/>
      <w:lvlJc w:val="left"/>
      <w:pPr>
        <w:ind w:left="720" w:hanging="360"/>
      </w:pPr>
      <w:rPr>
        <w:rFonts w:ascii="Times New Roman" w:hAnsi="Times New Roman" w:cs="Times New Roman" w:hint="default"/>
        <w:snapToGrid/>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9E57E33"/>
    <w:multiLevelType w:val="hybridMultilevel"/>
    <w:tmpl w:val="72A250AC"/>
    <w:lvl w:ilvl="0" w:tplc="04090019">
      <w:start w:val="1"/>
      <w:numFmt w:val="lowerLetter"/>
      <w:lvlText w:val="%1."/>
      <w:lvlJc w:val="left"/>
      <w:pPr>
        <w:ind w:left="1368" w:hanging="360"/>
      </w:pPr>
    </w:lvl>
    <w:lvl w:ilvl="1" w:tplc="D0A6F828">
      <w:start w:val="1"/>
      <w:numFmt w:val="lowerRoman"/>
      <w:lvlText w:val="%2."/>
      <w:lvlJc w:val="right"/>
      <w:pPr>
        <w:ind w:left="2088" w:hanging="360"/>
      </w:pPr>
      <w:rPr>
        <w:rFonts w:hint="default"/>
      </w:r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30">
    <w:nsid w:val="6086415C"/>
    <w:multiLevelType w:val="hybridMultilevel"/>
    <w:tmpl w:val="42D0978C"/>
    <w:lvl w:ilvl="0" w:tplc="F2F8C642">
      <w:start w:val="1"/>
      <w:numFmt w:val="lowerRoman"/>
      <w:lvlText w:val="(%1)"/>
      <w:lvlJc w:val="left"/>
      <w:pPr>
        <w:ind w:left="720" w:hanging="360"/>
      </w:pPr>
      <w:rPr>
        <w:rFonts w:ascii="Times New Roman" w:hAnsi="Times New Roman" w:cs="Times New Roman" w:hint="default"/>
        <w:snapToGrid/>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6F5128B"/>
    <w:multiLevelType w:val="hybridMultilevel"/>
    <w:tmpl w:val="5442DDAC"/>
    <w:lvl w:ilvl="0" w:tplc="CE1CACB8">
      <w:start w:val="1"/>
      <w:numFmt w:val="lowerRoman"/>
      <w:pStyle w:val="ListParagraph"/>
      <w:lvlText w:val="(%1)"/>
      <w:lvlJc w:val="left"/>
      <w:pPr>
        <w:ind w:left="1080" w:hanging="360"/>
      </w:pPr>
      <w:rPr>
        <w:rFonts w:ascii="Times New Roman" w:hAnsi="Times New Roman" w:cs="Times New Roman" w:hint="default"/>
        <w:b w:val="0"/>
        <w:snapToGrid/>
        <w:sz w:val="24"/>
        <w:szCs w:val="24"/>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B8767A3"/>
    <w:multiLevelType w:val="hybridMultilevel"/>
    <w:tmpl w:val="3EFA7D56"/>
    <w:lvl w:ilvl="0" w:tplc="0409001B">
      <w:start w:val="1"/>
      <w:numFmt w:val="lowerRoman"/>
      <w:lvlText w:val="%1."/>
      <w:lvlJc w:val="right"/>
      <w:pPr>
        <w:ind w:left="180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6CD2117C"/>
    <w:multiLevelType w:val="hybridMultilevel"/>
    <w:tmpl w:val="C71E8008"/>
    <w:lvl w:ilvl="0" w:tplc="660AE986">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F061239"/>
    <w:multiLevelType w:val="hybridMultilevel"/>
    <w:tmpl w:val="9D343E24"/>
    <w:lvl w:ilvl="0" w:tplc="7F3CB5D0">
      <w:start w:val="1"/>
      <w:numFmt w:val="lowerLetter"/>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03D3364"/>
    <w:multiLevelType w:val="hybridMultilevel"/>
    <w:tmpl w:val="8B9434C8"/>
    <w:lvl w:ilvl="0" w:tplc="7F3CB5D0">
      <w:start w:val="1"/>
      <w:numFmt w:val="lowerLetter"/>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46171EC"/>
    <w:multiLevelType w:val="hybridMultilevel"/>
    <w:tmpl w:val="88B06026"/>
    <w:lvl w:ilvl="0" w:tplc="7F3CB5D0">
      <w:start w:val="1"/>
      <w:numFmt w:val="lowerLetter"/>
      <w:lvlText w:val="%1."/>
      <w:lvlJc w:val="left"/>
      <w:pPr>
        <w:ind w:left="1368" w:hanging="360"/>
      </w:pPr>
      <w:rPr>
        <w:b w:val="0"/>
      </w:rPr>
    </w:lvl>
    <w:lvl w:ilvl="1" w:tplc="04090019">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37">
    <w:nsid w:val="76CF35AB"/>
    <w:multiLevelType w:val="hybridMultilevel"/>
    <w:tmpl w:val="14AEBDFC"/>
    <w:lvl w:ilvl="0" w:tplc="DEE0F81A">
      <w:start w:val="1"/>
      <w:numFmt w:val="lowerRoman"/>
      <w:lvlText w:val="(%1)"/>
      <w:lvlJc w:val="left"/>
      <w:pPr>
        <w:ind w:left="1080" w:hanging="360"/>
      </w:pPr>
      <w:rPr>
        <w:rFonts w:ascii="Times New Roman" w:hAnsi="Times New Roman" w:cs="Times New Roman" w:hint="default"/>
        <w:snapToGrid/>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7695C47"/>
    <w:multiLevelType w:val="hybridMultilevel"/>
    <w:tmpl w:val="8C24D89C"/>
    <w:lvl w:ilvl="0" w:tplc="7B40C228">
      <w:start w:val="1"/>
      <w:numFmt w:val="decimal"/>
      <w:lvlText w:val="%1."/>
      <w:lvlJc w:val="right"/>
      <w:pPr>
        <w:ind w:left="2084" w:hanging="360"/>
      </w:pPr>
      <w:rPr>
        <w:rFonts w:ascii="Times New Roman" w:hAnsi="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94926C9"/>
    <w:multiLevelType w:val="multilevel"/>
    <w:tmpl w:val="5F76B7E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0">
    <w:nsid w:val="79C835BF"/>
    <w:multiLevelType w:val="hybridMultilevel"/>
    <w:tmpl w:val="B4DE3B80"/>
    <w:lvl w:ilvl="0" w:tplc="04090019">
      <w:start w:val="1"/>
      <w:numFmt w:val="lowerLetter"/>
      <w:lvlText w:val="%1."/>
      <w:lvlJc w:val="left"/>
      <w:pPr>
        <w:ind w:left="1368" w:hanging="360"/>
      </w:pPr>
    </w:lvl>
    <w:lvl w:ilvl="1" w:tplc="13BEBEAC">
      <w:start w:val="1"/>
      <w:numFmt w:val="decimal"/>
      <w:lvlText w:val="%2."/>
      <w:lvlJc w:val="left"/>
      <w:pPr>
        <w:ind w:left="2523" w:hanging="795"/>
      </w:pPr>
      <w:rPr>
        <w:rFonts w:hint="default"/>
      </w:r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41">
    <w:nsid w:val="7D1844B9"/>
    <w:multiLevelType w:val="hybridMultilevel"/>
    <w:tmpl w:val="68C48D84"/>
    <w:lvl w:ilvl="0" w:tplc="AA40D4BA">
      <w:start w:val="1"/>
      <w:numFmt w:val="upperLetter"/>
      <w:lvlText w:val="%1."/>
      <w:lvlJc w:val="left"/>
      <w:pPr>
        <w:ind w:left="360" w:hanging="360"/>
      </w:pPr>
      <w:rPr>
        <w:rFonts w:ascii="Times New Roman" w:hAnsi="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
    <w:lvlOverride w:ilvl="0">
      <w:lvl w:ilvl="0">
        <w:numFmt w:val="lowerRoman"/>
        <w:lvlText w:val="(%1)"/>
        <w:lvlJc w:val="left"/>
        <w:pPr>
          <w:tabs>
            <w:tab w:val="num" w:pos="792"/>
          </w:tabs>
          <w:ind w:left="720"/>
        </w:pPr>
        <w:rPr>
          <w:rFonts w:ascii="Times New Roman" w:hAnsi="Times New Roman" w:cs="Times New Roman" w:hint="default"/>
          <w:snapToGrid/>
          <w:sz w:val="24"/>
          <w:szCs w:val="24"/>
        </w:rPr>
      </w:lvl>
    </w:lvlOverride>
  </w:num>
  <w:num w:numId="3">
    <w:abstractNumId w:val="3"/>
  </w:num>
  <w:num w:numId="4">
    <w:abstractNumId w:val="1"/>
  </w:num>
  <w:num w:numId="5">
    <w:abstractNumId w:val="4"/>
  </w:num>
  <w:num w:numId="6">
    <w:abstractNumId w:val="4"/>
    <w:lvlOverride w:ilvl="0">
      <w:lvl w:ilvl="0">
        <w:numFmt w:val="lowerRoman"/>
        <w:lvlText w:val="(%1)"/>
        <w:lvlJc w:val="left"/>
        <w:pPr>
          <w:tabs>
            <w:tab w:val="num" w:pos="792"/>
          </w:tabs>
          <w:ind w:left="1512" w:hanging="792"/>
        </w:pPr>
        <w:rPr>
          <w:rFonts w:ascii="Times New Roman" w:hAnsi="Times New Roman" w:cs="Times New Roman" w:hint="default"/>
          <w:snapToGrid/>
          <w:spacing w:val="4"/>
          <w:sz w:val="24"/>
          <w:szCs w:val="24"/>
        </w:rPr>
      </w:lvl>
    </w:lvlOverride>
  </w:num>
  <w:num w:numId="7">
    <w:abstractNumId w:val="40"/>
  </w:num>
  <w:num w:numId="8">
    <w:abstractNumId w:val="36"/>
  </w:num>
  <w:num w:numId="9">
    <w:abstractNumId w:val="8"/>
  </w:num>
  <w:num w:numId="10">
    <w:abstractNumId w:val="9"/>
  </w:num>
  <w:num w:numId="11">
    <w:abstractNumId w:val="28"/>
  </w:num>
  <w:num w:numId="12">
    <w:abstractNumId w:val="6"/>
  </w:num>
  <w:num w:numId="13">
    <w:abstractNumId w:val="24"/>
  </w:num>
  <w:num w:numId="14">
    <w:abstractNumId w:val="30"/>
  </w:num>
  <w:num w:numId="15">
    <w:abstractNumId w:val="13"/>
  </w:num>
  <w:num w:numId="16">
    <w:abstractNumId w:val="7"/>
  </w:num>
  <w:num w:numId="17">
    <w:abstractNumId w:val="32"/>
  </w:num>
  <w:num w:numId="18">
    <w:abstractNumId w:val="21"/>
  </w:num>
  <w:num w:numId="19">
    <w:abstractNumId w:val="19"/>
  </w:num>
  <w:num w:numId="20">
    <w:abstractNumId w:val="16"/>
  </w:num>
  <w:num w:numId="21">
    <w:abstractNumId w:val="33"/>
  </w:num>
  <w:num w:numId="22">
    <w:abstractNumId w:val="20"/>
  </w:num>
  <w:num w:numId="23">
    <w:abstractNumId w:val="29"/>
  </w:num>
  <w:num w:numId="24">
    <w:abstractNumId w:val="11"/>
  </w:num>
  <w:num w:numId="25">
    <w:abstractNumId w:val="22"/>
  </w:num>
  <w:num w:numId="26">
    <w:abstractNumId w:val="35"/>
  </w:num>
  <w:num w:numId="27">
    <w:abstractNumId w:val="23"/>
  </w:num>
  <w:num w:numId="28">
    <w:abstractNumId w:val="18"/>
  </w:num>
  <w:num w:numId="29">
    <w:abstractNumId w:val="15"/>
  </w:num>
  <w:num w:numId="30">
    <w:abstractNumId w:val="26"/>
  </w:num>
  <w:num w:numId="31">
    <w:abstractNumId w:val="34"/>
  </w:num>
  <w:num w:numId="32">
    <w:abstractNumId w:val="12"/>
  </w:num>
  <w:num w:numId="33">
    <w:abstractNumId w:val="41"/>
  </w:num>
  <w:num w:numId="34">
    <w:abstractNumId w:val="38"/>
  </w:num>
  <w:num w:numId="35">
    <w:abstractNumId w:val="38"/>
  </w:num>
  <w:num w:numId="36">
    <w:abstractNumId w:val="38"/>
  </w:num>
  <w:num w:numId="37">
    <w:abstractNumId w:val="39"/>
  </w:num>
  <w:num w:numId="38">
    <w:abstractNumId w:val="14"/>
  </w:num>
  <w:num w:numId="39">
    <w:abstractNumId w:val="0"/>
  </w:num>
  <w:num w:numId="40">
    <w:abstractNumId w:val="17"/>
  </w:num>
  <w:num w:numId="41">
    <w:abstractNumId w:val="5"/>
  </w:num>
  <w:num w:numId="42">
    <w:abstractNumId w:val="0"/>
  </w:num>
  <w:num w:numId="43">
    <w:abstractNumId w:val="0"/>
  </w:num>
  <w:num w:numId="4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7"/>
  </w:num>
  <w:num w:numId="47">
    <w:abstractNumId w:val="37"/>
  </w:num>
  <w:num w:numId="48">
    <w:abstractNumId w:val="10"/>
  </w:num>
  <w:num w:numId="49">
    <w:abstractNumId w:val="25"/>
  </w:num>
  <w:num w:numId="50">
    <w:abstractNumId w:val="31"/>
  </w:num>
  <w:numIdMacAtCleanup w:val="3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DJEI BENEDICT FOSU">
    <w15:presenceInfo w15:providerId="AD" w15:userId="S-1-5-21-3315358473-13073509-1879279351-2766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D48"/>
    <w:rsid w:val="00010460"/>
    <w:rsid w:val="0004641F"/>
    <w:rsid w:val="00064170"/>
    <w:rsid w:val="0006482B"/>
    <w:rsid w:val="000749ED"/>
    <w:rsid w:val="00086899"/>
    <w:rsid w:val="000E25E2"/>
    <w:rsid w:val="000F6F5D"/>
    <w:rsid w:val="001119EA"/>
    <w:rsid w:val="001148DF"/>
    <w:rsid w:val="0012416E"/>
    <w:rsid w:val="00147157"/>
    <w:rsid w:val="001621AA"/>
    <w:rsid w:val="001A24E9"/>
    <w:rsid w:val="001A7618"/>
    <w:rsid w:val="001B7D48"/>
    <w:rsid w:val="001C0393"/>
    <w:rsid w:val="001C1DB8"/>
    <w:rsid w:val="001F4742"/>
    <w:rsid w:val="002051D6"/>
    <w:rsid w:val="00207217"/>
    <w:rsid w:val="00212A88"/>
    <w:rsid w:val="00221503"/>
    <w:rsid w:val="002253B2"/>
    <w:rsid w:val="00246FFD"/>
    <w:rsid w:val="002E2580"/>
    <w:rsid w:val="002E6A77"/>
    <w:rsid w:val="00331E01"/>
    <w:rsid w:val="00334438"/>
    <w:rsid w:val="00356845"/>
    <w:rsid w:val="00364984"/>
    <w:rsid w:val="0037673C"/>
    <w:rsid w:val="00395266"/>
    <w:rsid w:val="003C3682"/>
    <w:rsid w:val="003D50C6"/>
    <w:rsid w:val="003E64D9"/>
    <w:rsid w:val="00413D27"/>
    <w:rsid w:val="0042153E"/>
    <w:rsid w:val="00465DB6"/>
    <w:rsid w:val="00467D03"/>
    <w:rsid w:val="0047288E"/>
    <w:rsid w:val="00475021"/>
    <w:rsid w:val="00475758"/>
    <w:rsid w:val="004765B5"/>
    <w:rsid w:val="00483FA2"/>
    <w:rsid w:val="00486D56"/>
    <w:rsid w:val="00487C59"/>
    <w:rsid w:val="004A6FAA"/>
    <w:rsid w:val="004C3735"/>
    <w:rsid w:val="004E683D"/>
    <w:rsid w:val="00534068"/>
    <w:rsid w:val="0053764C"/>
    <w:rsid w:val="00542C26"/>
    <w:rsid w:val="005523E8"/>
    <w:rsid w:val="0055326A"/>
    <w:rsid w:val="005552D7"/>
    <w:rsid w:val="00580253"/>
    <w:rsid w:val="0058585F"/>
    <w:rsid w:val="005A5379"/>
    <w:rsid w:val="005D346E"/>
    <w:rsid w:val="006062D0"/>
    <w:rsid w:val="00643717"/>
    <w:rsid w:val="006615EE"/>
    <w:rsid w:val="00661692"/>
    <w:rsid w:val="006C0CDD"/>
    <w:rsid w:val="006D10DC"/>
    <w:rsid w:val="006D58D4"/>
    <w:rsid w:val="006E4D71"/>
    <w:rsid w:val="007142C4"/>
    <w:rsid w:val="007314A6"/>
    <w:rsid w:val="007330A6"/>
    <w:rsid w:val="007520A5"/>
    <w:rsid w:val="00752864"/>
    <w:rsid w:val="00761A39"/>
    <w:rsid w:val="00774F66"/>
    <w:rsid w:val="00786161"/>
    <w:rsid w:val="007C488D"/>
    <w:rsid w:val="007D1852"/>
    <w:rsid w:val="007F02EB"/>
    <w:rsid w:val="00815AF3"/>
    <w:rsid w:val="00851731"/>
    <w:rsid w:val="00853301"/>
    <w:rsid w:val="00881154"/>
    <w:rsid w:val="008854E3"/>
    <w:rsid w:val="00886B56"/>
    <w:rsid w:val="008C044D"/>
    <w:rsid w:val="00903C30"/>
    <w:rsid w:val="00911891"/>
    <w:rsid w:val="00922038"/>
    <w:rsid w:val="00970BA5"/>
    <w:rsid w:val="00975F5B"/>
    <w:rsid w:val="00976865"/>
    <w:rsid w:val="0097763F"/>
    <w:rsid w:val="009850B5"/>
    <w:rsid w:val="00992BF4"/>
    <w:rsid w:val="009F6FAF"/>
    <w:rsid w:val="00A03891"/>
    <w:rsid w:val="00A2143D"/>
    <w:rsid w:val="00A427B2"/>
    <w:rsid w:val="00A678C4"/>
    <w:rsid w:val="00A73149"/>
    <w:rsid w:val="00AD6013"/>
    <w:rsid w:val="00AE17CB"/>
    <w:rsid w:val="00AE7E3B"/>
    <w:rsid w:val="00B00C0C"/>
    <w:rsid w:val="00B042A0"/>
    <w:rsid w:val="00B17AEE"/>
    <w:rsid w:val="00B2737A"/>
    <w:rsid w:val="00B32B8F"/>
    <w:rsid w:val="00B60E63"/>
    <w:rsid w:val="00B7172C"/>
    <w:rsid w:val="00B71FB0"/>
    <w:rsid w:val="00B74EC5"/>
    <w:rsid w:val="00B80CAA"/>
    <w:rsid w:val="00BF54F4"/>
    <w:rsid w:val="00C041EF"/>
    <w:rsid w:val="00C16B71"/>
    <w:rsid w:val="00C22204"/>
    <w:rsid w:val="00C37999"/>
    <w:rsid w:val="00C42EBB"/>
    <w:rsid w:val="00C646F6"/>
    <w:rsid w:val="00C82CAD"/>
    <w:rsid w:val="00CD2B3B"/>
    <w:rsid w:val="00CF424E"/>
    <w:rsid w:val="00D025E1"/>
    <w:rsid w:val="00D05F4E"/>
    <w:rsid w:val="00D159A0"/>
    <w:rsid w:val="00D24273"/>
    <w:rsid w:val="00D253F9"/>
    <w:rsid w:val="00D36DC8"/>
    <w:rsid w:val="00D539B0"/>
    <w:rsid w:val="00D55747"/>
    <w:rsid w:val="00D70313"/>
    <w:rsid w:val="00D72D55"/>
    <w:rsid w:val="00D80AB0"/>
    <w:rsid w:val="00DA0F52"/>
    <w:rsid w:val="00DB3D6C"/>
    <w:rsid w:val="00DD294A"/>
    <w:rsid w:val="00DD61CD"/>
    <w:rsid w:val="00E01B08"/>
    <w:rsid w:val="00E035E9"/>
    <w:rsid w:val="00E10C3F"/>
    <w:rsid w:val="00E11D0C"/>
    <w:rsid w:val="00E13D90"/>
    <w:rsid w:val="00E25A8A"/>
    <w:rsid w:val="00E46191"/>
    <w:rsid w:val="00E5391D"/>
    <w:rsid w:val="00EA46D3"/>
    <w:rsid w:val="00EB39F9"/>
    <w:rsid w:val="00EC26BB"/>
    <w:rsid w:val="00EC37C0"/>
    <w:rsid w:val="00ED0418"/>
    <w:rsid w:val="00EE15B9"/>
    <w:rsid w:val="00EE21B6"/>
    <w:rsid w:val="00F50037"/>
    <w:rsid w:val="00F63730"/>
    <w:rsid w:val="00F650C5"/>
    <w:rsid w:val="00F85BF7"/>
    <w:rsid w:val="00F93F88"/>
    <w:rsid w:val="00F97100"/>
    <w:rsid w:val="00FA213D"/>
    <w:rsid w:val="00FA7885"/>
    <w:rsid w:val="00FF00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78E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673C"/>
    <w:pPr>
      <w:spacing w:after="120" w:line="276" w:lineRule="auto"/>
    </w:pPr>
    <w:rPr>
      <w:rFonts w:ascii="Times New Roman" w:hAnsi="Times New Roman"/>
      <w:sz w:val="24"/>
    </w:rPr>
  </w:style>
  <w:style w:type="paragraph" w:styleId="Heading1">
    <w:name w:val="heading 1"/>
    <w:basedOn w:val="Normal"/>
    <w:next w:val="Normal"/>
    <w:link w:val="Heading1Char"/>
    <w:uiPriority w:val="9"/>
    <w:qFormat/>
    <w:rsid w:val="00FA7885"/>
    <w:pPr>
      <w:keepNext/>
      <w:keepLines/>
      <w:numPr>
        <w:numId w:val="39"/>
      </w:numPr>
      <w:tabs>
        <w:tab w:val="left" w:pos="1701"/>
      </w:tabs>
      <w:spacing w:before="120" w:after="240" w:line="240" w:lineRule="auto"/>
      <w:outlineLvl w:val="0"/>
    </w:pPr>
    <w:rPr>
      <w:rFonts w:eastAsiaTheme="majorEastAsia" w:cstheme="majorBidi"/>
      <w:b/>
      <w:szCs w:val="32"/>
    </w:rPr>
  </w:style>
  <w:style w:type="paragraph" w:styleId="Heading2">
    <w:name w:val="heading 2"/>
    <w:basedOn w:val="Normal"/>
    <w:next w:val="Normal"/>
    <w:link w:val="Heading2Char"/>
    <w:autoRedefine/>
    <w:uiPriority w:val="9"/>
    <w:unhideWhenUsed/>
    <w:qFormat/>
    <w:rsid w:val="007330A6"/>
    <w:pPr>
      <w:keepNext/>
      <w:keepLines/>
      <w:spacing w:line="240" w:lineRule="auto"/>
      <w:outlineLvl w:val="1"/>
    </w:pPr>
    <w:rPr>
      <w:rFonts w:eastAsiaTheme="majorEastAsia" w:cs="Times New Roman"/>
      <w:b/>
      <w:szCs w:val="26"/>
    </w:rPr>
  </w:style>
  <w:style w:type="paragraph" w:styleId="Heading3">
    <w:name w:val="heading 3"/>
    <w:basedOn w:val="Normal"/>
    <w:next w:val="Normal"/>
    <w:link w:val="Heading3Char"/>
    <w:uiPriority w:val="9"/>
    <w:unhideWhenUsed/>
    <w:qFormat/>
    <w:rsid w:val="001B7D48"/>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7885"/>
    <w:rPr>
      <w:rFonts w:ascii="Times New Roman" w:eastAsiaTheme="majorEastAsia" w:hAnsi="Times New Roman" w:cstheme="majorBidi"/>
      <w:b/>
      <w:sz w:val="24"/>
      <w:szCs w:val="32"/>
    </w:rPr>
  </w:style>
  <w:style w:type="character" w:customStyle="1" w:styleId="Heading2Char">
    <w:name w:val="Heading 2 Char"/>
    <w:basedOn w:val="DefaultParagraphFont"/>
    <w:link w:val="Heading2"/>
    <w:uiPriority w:val="9"/>
    <w:rsid w:val="007330A6"/>
    <w:rPr>
      <w:rFonts w:ascii="Times New Roman" w:eastAsiaTheme="majorEastAsia" w:hAnsi="Times New Roman" w:cs="Times New Roman"/>
      <w:b/>
      <w:sz w:val="24"/>
      <w:szCs w:val="26"/>
    </w:rPr>
  </w:style>
  <w:style w:type="character" w:customStyle="1" w:styleId="Heading3Char">
    <w:name w:val="Heading 3 Char"/>
    <w:basedOn w:val="DefaultParagraphFont"/>
    <w:link w:val="Heading3"/>
    <w:uiPriority w:val="9"/>
    <w:rsid w:val="001B7D48"/>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autoRedefine/>
    <w:uiPriority w:val="34"/>
    <w:qFormat/>
    <w:rsid w:val="00661692"/>
    <w:pPr>
      <w:numPr>
        <w:numId w:val="50"/>
      </w:numPr>
      <w:spacing w:after="0"/>
      <w:jc w:val="both"/>
    </w:pPr>
    <w:rPr>
      <w:rFonts w:eastAsia="Calibri" w:cs="Times New Roman"/>
      <w:lang w:val="en-GB"/>
    </w:rPr>
  </w:style>
  <w:style w:type="paragraph" w:customStyle="1" w:styleId="Style2">
    <w:name w:val="Style 2"/>
    <w:uiPriority w:val="99"/>
    <w:rsid w:val="001B7D48"/>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Style1">
    <w:name w:val="Style 1"/>
    <w:uiPriority w:val="99"/>
    <w:rsid w:val="001B7D48"/>
    <w:pPr>
      <w:widowControl w:val="0"/>
      <w:autoSpaceDE w:val="0"/>
      <w:autoSpaceDN w:val="0"/>
      <w:spacing w:after="0" w:line="240" w:lineRule="auto"/>
      <w:ind w:left="648"/>
    </w:pPr>
    <w:rPr>
      <w:rFonts w:ascii="Arial" w:eastAsia="Times New Roman" w:hAnsi="Arial" w:cs="Arial"/>
      <w:sz w:val="24"/>
      <w:szCs w:val="24"/>
    </w:rPr>
  </w:style>
  <w:style w:type="character" w:customStyle="1" w:styleId="CharacterStyle1">
    <w:name w:val="Character Style 1"/>
    <w:uiPriority w:val="99"/>
    <w:rsid w:val="001B7D48"/>
    <w:rPr>
      <w:rFonts w:ascii="Arial" w:hAnsi="Arial" w:cs="Arial"/>
      <w:sz w:val="24"/>
      <w:szCs w:val="24"/>
    </w:rPr>
  </w:style>
  <w:style w:type="paragraph" w:customStyle="1" w:styleId="Style3">
    <w:name w:val="Style 3"/>
    <w:uiPriority w:val="99"/>
    <w:rsid w:val="001B7D48"/>
    <w:pPr>
      <w:widowControl w:val="0"/>
      <w:autoSpaceDE w:val="0"/>
      <w:autoSpaceDN w:val="0"/>
      <w:spacing w:before="180" w:after="0" w:line="240" w:lineRule="auto"/>
      <w:ind w:left="3024" w:right="576" w:hanging="648"/>
      <w:jc w:val="both"/>
    </w:pPr>
    <w:rPr>
      <w:rFonts w:ascii="Arial" w:eastAsia="Times New Roman" w:hAnsi="Arial" w:cs="Arial"/>
      <w:sz w:val="24"/>
      <w:szCs w:val="24"/>
    </w:rPr>
  </w:style>
  <w:style w:type="paragraph" w:styleId="Footer">
    <w:name w:val="footer"/>
    <w:basedOn w:val="Normal"/>
    <w:link w:val="FooterChar"/>
    <w:uiPriority w:val="99"/>
    <w:unhideWhenUsed/>
    <w:rsid w:val="001B7D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7D48"/>
  </w:style>
  <w:style w:type="paragraph" w:styleId="NoSpacing">
    <w:name w:val="No Spacing"/>
    <w:link w:val="NoSpacingChar"/>
    <w:uiPriority w:val="1"/>
    <w:qFormat/>
    <w:rsid w:val="001B7D48"/>
    <w:pPr>
      <w:spacing w:after="0" w:line="240" w:lineRule="auto"/>
    </w:pPr>
    <w:rPr>
      <w:rFonts w:eastAsiaTheme="minorEastAsia"/>
    </w:rPr>
  </w:style>
  <w:style w:type="character" w:customStyle="1" w:styleId="NoSpacingChar">
    <w:name w:val="No Spacing Char"/>
    <w:basedOn w:val="DefaultParagraphFont"/>
    <w:link w:val="NoSpacing"/>
    <w:uiPriority w:val="1"/>
    <w:rsid w:val="001B7D48"/>
    <w:rPr>
      <w:rFonts w:eastAsiaTheme="minorEastAsia"/>
    </w:rPr>
  </w:style>
  <w:style w:type="paragraph" w:styleId="TOCHeading">
    <w:name w:val="TOC Heading"/>
    <w:basedOn w:val="Heading1"/>
    <w:next w:val="Normal"/>
    <w:uiPriority w:val="39"/>
    <w:unhideWhenUsed/>
    <w:qFormat/>
    <w:rsid w:val="005D346E"/>
    <w:pPr>
      <w:spacing w:line="259" w:lineRule="auto"/>
      <w:outlineLvl w:val="9"/>
    </w:pPr>
  </w:style>
  <w:style w:type="paragraph" w:styleId="TOC1">
    <w:name w:val="toc 1"/>
    <w:basedOn w:val="Normal"/>
    <w:next w:val="Normal"/>
    <w:autoRedefine/>
    <w:uiPriority w:val="39"/>
    <w:unhideWhenUsed/>
    <w:rsid w:val="005D346E"/>
    <w:pPr>
      <w:spacing w:after="100"/>
    </w:pPr>
  </w:style>
  <w:style w:type="paragraph" w:styleId="TOC2">
    <w:name w:val="toc 2"/>
    <w:basedOn w:val="Normal"/>
    <w:next w:val="Normal"/>
    <w:autoRedefine/>
    <w:uiPriority w:val="39"/>
    <w:unhideWhenUsed/>
    <w:rsid w:val="005D346E"/>
    <w:pPr>
      <w:spacing w:after="100"/>
      <w:ind w:left="220"/>
    </w:pPr>
  </w:style>
  <w:style w:type="character" w:styleId="Hyperlink">
    <w:name w:val="Hyperlink"/>
    <w:basedOn w:val="DefaultParagraphFont"/>
    <w:uiPriority w:val="99"/>
    <w:unhideWhenUsed/>
    <w:rsid w:val="005D346E"/>
    <w:rPr>
      <w:color w:val="0563C1" w:themeColor="hyperlink"/>
      <w:u w:val="single"/>
    </w:rPr>
  </w:style>
  <w:style w:type="paragraph" w:styleId="BalloonText">
    <w:name w:val="Balloon Text"/>
    <w:basedOn w:val="Normal"/>
    <w:link w:val="BalloonTextChar"/>
    <w:uiPriority w:val="99"/>
    <w:semiHidden/>
    <w:unhideWhenUsed/>
    <w:rsid w:val="00D5574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55747"/>
    <w:rPr>
      <w:rFonts w:ascii="Lucida Grande" w:hAnsi="Lucida Grande" w:cs="Lucida Grande"/>
      <w:sz w:val="18"/>
      <w:szCs w:val="18"/>
    </w:rPr>
  </w:style>
  <w:style w:type="character" w:styleId="CommentReference">
    <w:name w:val="annotation reference"/>
    <w:basedOn w:val="DefaultParagraphFont"/>
    <w:uiPriority w:val="99"/>
    <w:semiHidden/>
    <w:unhideWhenUsed/>
    <w:rsid w:val="00D55747"/>
    <w:rPr>
      <w:sz w:val="18"/>
      <w:szCs w:val="18"/>
    </w:rPr>
  </w:style>
  <w:style w:type="paragraph" w:styleId="CommentText">
    <w:name w:val="annotation text"/>
    <w:basedOn w:val="Normal"/>
    <w:link w:val="CommentTextChar"/>
    <w:uiPriority w:val="99"/>
    <w:semiHidden/>
    <w:unhideWhenUsed/>
    <w:rsid w:val="00D55747"/>
    <w:pPr>
      <w:spacing w:line="240" w:lineRule="auto"/>
    </w:pPr>
    <w:rPr>
      <w:szCs w:val="24"/>
    </w:rPr>
  </w:style>
  <w:style w:type="character" w:customStyle="1" w:styleId="CommentTextChar">
    <w:name w:val="Comment Text Char"/>
    <w:basedOn w:val="DefaultParagraphFont"/>
    <w:link w:val="CommentText"/>
    <w:uiPriority w:val="99"/>
    <w:semiHidden/>
    <w:rsid w:val="00D55747"/>
    <w:rPr>
      <w:sz w:val="24"/>
      <w:szCs w:val="24"/>
    </w:rPr>
  </w:style>
  <w:style w:type="paragraph" w:styleId="CommentSubject">
    <w:name w:val="annotation subject"/>
    <w:basedOn w:val="CommentText"/>
    <w:next w:val="CommentText"/>
    <w:link w:val="CommentSubjectChar"/>
    <w:uiPriority w:val="99"/>
    <w:semiHidden/>
    <w:unhideWhenUsed/>
    <w:rsid w:val="00D55747"/>
    <w:rPr>
      <w:b/>
      <w:bCs/>
      <w:sz w:val="20"/>
      <w:szCs w:val="20"/>
    </w:rPr>
  </w:style>
  <w:style w:type="character" w:customStyle="1" w:styleId="CommentSubjectChar">
    <w:name w:val="Comment Subject Char"/>
    <w:basedOn w:val="CommentTextChar"/>
    <w:link w:val="CommentSubject"/>
    <w:uiPriority w:val="99"/>
    <w:semiHidden/>
    <w:rsid w:val="00D55747"/>
    <w:rPr>
      <w:b/>
      <w:bCs/>
      <w:sz w:val="20"/>
      <w:szCs w:val="20"/>
    </w:rPr>
  </w:style>
  <w:style w:type="table" w:styleId="TableGrid">
    <w:name w:val="Table Grid"/>
    <w:basedOn w:val="TableNormal"/>
    <w:uiPriority w:val="39"/>
    <w:rsid w:val="000464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903C30"/>
    <w:pPr>
      <w:spacing w:after="0" w:line="240" w:lineRule="auto"/>
    </w:pPr>
    <w:rPr>
      <w:sz w:val="20"/>
      <w:szCs w:val="20"/>
    </w:rPr>
  </w:style>
  <w:style w:type="character" w:customStyle="1" w:styleId="FootnoteTextChar">
    <w:name w:val="Footnote Text Char"/>
    <w:basedOn w:val="DefaultParagraphFont"/>
    <w:link w:val="FootnoteText"/>
    <w:uiPriority w:val="99"/>
    <w:rsid w:val="00903C30"/>
    <w:rPr>
      <w:rFonts w:ascii="Times New Roman" w:hAnsi="Times New Roman"/>
      <w:sz w:val="20"/>
      <w:szCs w:val="20"/>
    </w:rPr>
  </w:style>
  <w:style w:type="character" w:styleId="FootnoteReference">
    <w:name w:val="footnote reference"/>
    <w:basedOn w:val="DefaultParagraphFont"/>
    <w:uiPriority w:val="99"/>
    <w:unhideWhenUsed/>
    <w:rsid w:val="00903C30"/>
    <w:rPr>
      <w:vertAlign w:val="superscript"/>
    </w:rPr>
  </w:style>
  <w:style w:type="paragraph" w:styleId="Header">
    <w:name w:val="header"/>
    <w:basedOn w:val="Normal"/>
    <w:link w:val="HeaderChar"/>
    <w:uiPriority w:val="99"/>
    <w:unhideWhenUsed/>
    <w:rsid w:val="00483FA2"/>
    <w:pPr>
      <w:tabs>
        <w:tab w:val="center" w:pos="4680"/>
        <w:tab w:val="right" w:pos="9360"/>
      </w:tabs>
      <w:spacing w:after="0" w:line="240" w:lineRule="auto"/>
    </w:pPr>
    <w:rPr>
      <w:rFonts w:asciiTheme="minorHAnsi" w:hAnsiTheme="minorHAnsi"/>
      <w:sz w:val="22"/>
    </w:rPr>
  </w:style>
  <w:style w:type="character" w:customStyle="1" w:styleId="HeaderChar">
    <w:name w:val="Header Char"/>
    <w:basedOn w:val="DefaultParagraphFont"/>
    <w:link w:val="Header"/>
    <w:uiPriority w:val="99"/>
    <w:rsid w:val="00483FA2"/>
  </w:style>
  <w:style w:type="paragraph" w:styleId="DocumentMap">
    <w:name w:val="Document Map"/>
    <w:basedOn w:val="Normal"/>
    <w:link w:val="DocumentMapChar"/>
    <w:uiPriority w:val="99"/>
    <w:semiHidden/>
    <w:unhideWhenUsed/>
    <w:rsid w:val="00DD61CD"/>
    <w:pPr>
      <w:spacing w:after="0" w:line="240" w:lineRule="auto"/>
    </w:pPr>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DD61CD"/>
    <w:rPr>
      <w:rFonts w:ascii="Lucida Grande" w:hAnsi="Lucida Grande" w:cs="Lucida Grande"/>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673C"/>
    <w:pPr>
      <w:spacing w:after="120" w:line="276" w:lineRule="auto"/>
    </w:pPr>
    <w:rPr>
      <w:rFonts w:ascii="Times New Roman" w:hAnsi="Times New Roman"/>
      <w:sz w:val="24"/>
    </w:rPr>
  </w:style>
  <w:style w:type="paragraph" w:styleId="Heading1">
    <w:name w:val="heading 1"/>
    <w:basedOn w:val="Normal"/>
    <w:next w:val="Normal"/>
    <w:link w:val="Heading1Char"/>
    <w:uiPriority w:val="9"/>
    <w:qFormat/>
    <w:rsid w:val="00FA7885"/>
    <w:pPr>
      <w:keepNext/>
      <w:keepLines/>
      <w:numPr>
        <w:numId w:val="39"/>
      </w:numPr>
      <w:tabs>
        <w:tab w:val="left" w:pos="1701"/>
      </w:tabs>
      <w:spacing w:before="120" w:after="240" w:line="240" w:lineRule="auto"/>
      <w:outlineLvl w:val="0"/>
    </w:pPr>
    <w:rPr>
      <w:rFonts w:eastAsiaTheme="majorEastAsia" w:cstheme="majorBidi"/>
      <w:b/>
      <w:szCs w:val="32"/>
    </w:rPr>
  </w:style>
  <w:style w:type="paragraph" w:styleId="Heading2">
    <w:name w:val="heading 2"/>
    <w:basedOn w:val="Normal"/>
    <w:next w:val="Normal"/>
    <w:link w:val="Heading2Char"/>
    <w:autoRedefine/>
    <w:uiPriority w:val="9"/>
    <w:unhideWhenUsed/>
    <w:qFormat/>
    <w:rsid w:val="007330A6"/>
    <w:pPr>
      <w:keepNext/>
      <w:keepLines/>
      <w:spacing w:line="240" w:lineRule="auto"/>
      <w:outlineLvl w:val="1"/>
    </w:pPr>
    <w:rPr>
      <w:rFonts w:eastAsiaTheme="majorEastAsia" w:cs="Times New Roman"/>
      <w:b/>
      <w:szCs w:val="26"/>
    </w:rPr>
  </w:style>
  <w:style w:type="paragraph" w:styleId="Heading3">
    <w:name w:val="heading 3"/>
    <w:basedOn w:val="Normal"/>
    <w:next w:val="Normal"/>
    <w:link w:val="Heading3Char"/>
    <w:uiPriority w:val="9"/>
    <w:unhideWhenUsed/>
    <w:qFormat/>
    <w:rsid w:val="001B7D48"/>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7885"/>
    <w:rPr>
      <w:rFonts w:ascii="Times New Roman" w:eastAsiaTheme="majorEastAsia" w:hAnsi="Times New Roman" w:cstheme="majorBidi"/>
      <w:b/>
      <w:sz w:val="24"/>
      <w:szCs w:val="32"/>
    </w:rPr>
  </w:style>
  <w:style w:type="character" w:customStyle="1" w:styleId="Heading2Char">
    <w:name w:val="Heading 2 Char"/>
    <w:basedOn w:val="DefaultParagraphFont"/>
    <w:link w:val="Heading2"/>
    <w:uiPriority w:val="9"/>
    <w:rsid w:val="007330A6"/>
    <w:rPr>
      <w:rFonts w:ascii="Times New Roman" w:eastAsiaTheme="majorEastAsia" w:hAnsi="Times New Roman" w:cs="Times New Roman"/>
      <w:b/>
      <w:sz w:val="24"/>
      <w:szCs w:val="26"/>
    </w:rPr>
  </w:style>
  <w:style w:type="character" w:customStyle="1" w:styleId="Heading3Char">
    <w:name w:val="Heading 3 Char"/>
    <w:basedOn w:val="DefaultParagraphFont"/>
    <w:link w:val="Heading3"/>
    <w:uiPriority w:val="9"/>
    <w:rsid w:val="001B7D48"/>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autoRedefine/>
    <w:uiPriority w:val="34"/>
    <w:qFormat/>
    <w:rsid w:val="00661692"/>
    <w:pPr>
      <w:numPr>
        <w:numId w:val="50"/>
      </w:numPr>
      <w:spacing w:after="0"/>
      <w:jc w:val="both"/>
    </w:pPr>
    <w:rPr>
      <w:rFonts w:eastAsia="Calibri" w:cs="Times New Roman"/>
      <w:lang w:val="en-GB"/>
    </w:rPr>
  </w:style>
  <w:style w:type="paragraph" w:customStyle="1" w:styleId="Style2">
    <w:name w:val="Style 2"/>
    <w:uiPriority w:val="99"/>
    <w:rsid w:val="001B7D48"/>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Style1">
    <w:name w:val="Style 1"/>
    <w:uiPriority w:val="99"/>
    <w:rsid w:val="001B7D48"/>
    <w:pPr>
      <w:widowControl w:val="0"/>
      <w:autoSpaceDE w:val="0"/>
      <w:autoSpaceDN w:val="0"/>
      <w:spacing w:after="0" w:line="240" w:lineRule="auto"/>
      <w:ind w:left="648"/>
    </w:pPr>
    <w:rPr>
      <w:rFonts w:ascii="Arial" w:eastAsia="Times New Roman" w:hAnsi="Arial" w:cs="Arial"/>
      <w:sz w:val="24"/>
      <w:szCs w:val="24"/>
    </w:rPr>
  </w:style>
  <w:style w:type="character" w:customStyle="1" w:styleId="CharacterStyle1">
    <w:name w:val="Character Style 1"/>
    <w:uiPriority w:val="99"/>
    <w:rsid w:val="001B7D48"/>
    <w:rPr>
      <w:rFonts w:ascii="Arial" w:hAnsi="Arial" w:cs="Arial"/>
      <w:sz w:val="24"/>
      <w:szCs w:val="24"/>
    </w:rPr>
  </w:style>
  <w:style w:type="paragraph" w:customStyle="1" w:styleId="Style3">
    <w:name w:val="Style 3"/>
    <w:uiPriority w:val="99"/>
    <w:rsid w:val="001B7D48"/>
    <w:pPr>
      <w:widowControl w:val="0"/>
      <w:autoSpaceDE w:val="0"/>
      <w:autoSpaceDN w:val="0"/>
      <w:spacing w:before="180" w:after="0" w:line="240" w:lineRule="auto"/>
      <w:ind w:left="3024" w:right="576" w:hanging="648"/>
      <w:jc w:val="both"/>
    </w:pPr>
    <w:rPr>
      <w:rFonts w:ascii="Arial" w:eastAsia="Times New Roman" w:hAnsi="Arial" w:cs="Arial"/>
      <w:sz w:val="24"/>
      <w:szCs w:val="24"/>
    </w:rPr>
  </w:style>
  <w:style w:type="paragraph" w:styleId="Footer">
    <w:name w:val="footer"/>
    <w:basedOn w:val="Normal"/>
    <w:link w:val="FooterChar"/>
    <w:uiPriority w:val="99"/>
    <w:unhideWhenUsed/>
    <w:rsid w:val="001B7D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7D48"/>
  </w:style>
  <w:style w:type="paragraph" w:styleId="NoSpacing">
    <w:name w:val="No Spacing"/>
    <w:link w:val="NoSpacingChar"/>
    <w:uiPriority w:val="1"/>
    <w:qFormat/>
    <w:rsid w:val="001B7D48"/>
    <w:pPr>
      <w:spacing w:after="0" w:line="240" w:lineRule="auto"/>
    </w:pPr>
    <w:rPr>
      <w:rFonts w:eastAsiaTheme="minorEastAsia"/>
    </w:rPr>
  </w:style>
  <w:style w:type="character" w:customStyle="1" w:styleId="NoSpacingChar">
    <w:name w:val="No Spacing Char"/>
    <w:basedOn w:val="DefaultParagraphFont"/>
    <w:link w:val="NoSpacing"/>
    <w:uiPriority w:val="1"/>
    <w:rsid w:val="001B7D48"/>
    <w:rPr>
      <w:rFonts w:eastAsiaTheme="minorEastAsia"/>
    </w:rPr>
  </w:style>
  <w:style w:type="paragraph" w:styleId="TOCHeading">
    <w:name w:val="TOC Heading"/>
    <w:basedOn w:val="Heading1"/>
    <w:next w:val="Normal"/>
    <w:uiPriority w:val="39"/>
    <w:unhideWhenUsed/>
    <w:qFormat/>
    <w:rsid w:val="005D346E"/>
    <w:pPr>
      <w:spacing w:line="259" w:lineRule="auto"/>
      <w:outlineLvl w:val="9"/>
    </w:pPr>
  </w:style>
  <w:style w:type="paragraph" w:styleId="TOC1">
    <w:name w:val="toc 1"/>
    <w:basedOn w:val="Normal"/>
    <w:next w:val="Normal"/>
    <w:autoRedefine/>
    <w:uiPriority w:val="39"/>
    <w:unhideWhenUsed/>
    <w:rsid w:val="005D346E"/>
    <w:pPr>
      <w:spacing w:after="100"/>
    </w:pPr>
  </w:style>
  <w:style w:type="paragraph" w:styleId="TOC2">
    <w:name w:val="toc 2"/>
    <w:basedOn w:val="Normal"/>
    <w:next w:val="Normal"/>
    <w:autoRedefine/>
    <w:uiPriority w:val="39"/>
    <w:unhideWhenUsed/>
    <w:rsid w:val="005D346E"/>
    <w:pPr>
      <w:spacing w:after="100"/>
      <w:ind w:left="220"/>
    </w:pPr>
  </w:style>
  <w:style w:type="character" w:styleId="Hyperlink">
    <w:name w:val="Hyperlink"/>
    <w:basedOn w:val="DefaultParagraphFont"/>
    <w:uiPriority w:val="99"/>
    <w:unhideWhenUsed/>
    <w:rsid w:val="005D346E"/>
    <w:rPr>
      <w:color w:val="0563C1" w:themeColor="hyperlink"/>
      <w:u w:val="single"/>
    </w:rPr>
  </w:style>
  <w:style w:type="paragraph" w:styleId="BalloonText">
    <w:name w:val="Balloon Text"/>
    <w:basedOn w:val="Normal"/>
    <w:link w:val="BalloonTextChar"/>
    <w:uiPriority w:val="99"/>
    <w:semiHidden/>
    <w:unhideWhenUsed/>
    <w:rsid w:val="00D5574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55747"/>
    <w:rPr>
      <w:rFonts w:ascii="Lucida Grande" w:hAnsi="Lucida Grande" w:cs="Lucida Grande"/>
      <w:sz w:val="18"/>
      <w:szCs w:val="18"/>
    </w:rPr>
  </w:style>
  <w:style w:type="character" w:styleId="CommentReference">
    <w:name w:val="annotation reference"/>
    <w:basedOn w:val="DefaultParagraphFont"/>
    <w:uiPriority w:val="99"/>
    <w:semiHidden/>
    <w:unhideWhenUsed/>
    <w:rsid w:val="00D55747"/>
    <w:rPr>
      <w:sz w:val="18"/>
      <w:szCs w:val="18"/>
    </w:rPr>
  </w:style>
  <w:style w:type="paragraph" w:styleId="CommentText">
    <w:name w:val="annotation text"/>
    <w:basedOn w:val="Normal"/>
    <w:link w:val="CommentTextChar"/>
    <w:uiPriority w:val="99"/>
    <w:semiHidden/>
    <w:unhideWhenUsed/>
    <w:rsid w:val="00D55747"/>
    <w:pPr>
      <w:spacing w:line="240" w:lineRule="auto"/>
    </w:pPr>
    <w:rPr>
      <w:szCs w:val="24"/>
    </w:rPr>
  </w:style>
  <w:style w:type="character" w:customStyle="1" w:styleId="CommentTextChar">
    <w:name w:val="Comment Text Char"/>
    <w:basedOn w:val="DefaultParagraphFont"/>
    <w:link w:val="CommentText"/>
    <w:uiPriority w:val="99"/>
    <w:semiHidden/>
    <w:rsid w:val="00D55747"/>
    <w:rPr>
      <w:sz w:val="24"/>
      <w:szCs w:val="24"/>
    </w:rPr>
  </w:style>
  <w:style w:type="paragraph" w:styleId="CommentSubject">
    <w:name w:val="annotation subject"/>
    <w:basedOn w:val="CommentText"/>
    <w:next w:val="CommentText"/>
    <w:link w:val="CommentSubjectChar"/>
    <w:uiPriority w:val="99"/>
    <w:semiHidden/>
    <w:unhideWhenUsed/>
    <w:rsid w:val="00D55747"/>
    <w:rPr>
      <w:b/>
      <w:bCs/>
      <w:sz w:val="20"/>
      <w:szCs w:val="20"/>
    </w:rPr>
  </w:style>
  <w:style w:type="character" w:customStyle="1" w:styleId="CommentSubjectChar">
    <w:name w:val="Comment Subject Char"/>
    <w:basedOn w:val="CommentTextChar"/>
    <w:link w:val="CommentSubject"/>
    <w:uiPriority w:val="99"/>
    <w:semiHidden/>
    <w:rsid w:val="00D55747"/>
    <w:rPr>
      <w:b/>
      <w:bCs/>
      <w:sz w:val="20"/>
      <w:szCs w:val="20"/>
    </w:rPr>
  </w:style>
  <w:style w:type="table" w:styleId="TableGrid">
    <w:name w:val="Table Grid"/>
    <w:basedOn w:val="TableNormal"/>
    <w:uiPriority w:val="39"/>
    <w:rsid w:val="000464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903C30"/>
    <w:pPr>
      <w:spacing w:after="0" w:line="240" w:lineRule="auto"/>
    </w:pPr>
    <w:rPr>
      <w:sz w:val="20"/>
      <w:szCs w:val="20"/>
    </w:rPr>
  </w:style>
  <w:style w:type="character" w:customStyle="1" w:styleId="FootnoteTextChar">
    <w:name w:val="Footnote Text Char"/>
    <w:basedOn w:val="DefaultParagraphFont"/>
    <w:link w:val="FootnoteText"/>
    <w:uiPriority w:val="99"/>
    <w:rsid w:val="00903C30"/>
    <w:rPr>
      <w:rFonts w:ascii="Times New Roman" w:hAnsi="Times New Roman"/>
      <w:sz w:val="20"/>
      <w:szCs w:val="20"/>
    </w:rPr>
  </w:style>
  <w:style w:type="character" w:styleId="FootnoteReference">
    <w:name w:val="footnote reference"/>
    <w:basedOn w:val="DefaultParagraphFont"/>
    <w:uiPriority w:val="99"/>
    <w:unhideWhenUsed/>
    <w:rsid w:val="00903C30"/>
    <w:rPr>
      <w:vertAlign w:val="superscript"/>
    </w:rPr>
  </w:style>
  <w:style w:type="paragraph" w:styleId="Header">
    <w:name w:val="header"/>
    <w:basedOn w:val="Normal"/>
    <w:link w:val="HeaderChar"/>
    <w:uiPriority w:val="99"/>
    <w:unhideWhenUsed/>
    <w:rsid w:val="00483FA2"/>
    <w:pPr>
      <w:tabs>
        <w:tab w:val="center" w:pos="4680"/>
        <w:tab w:val="right" w:pos="9360"/>
      </w:tabs>
      <w:spacing w:after="0" w:line="240" w:lineRule="auto"/>
    </w:pPr>
    <w:rPr>
      <w:rFonts w:asciiTheme="minorHAnsi" w:hAnsiTheme="minorHAnsi"/>
      <w:sz w:val="22"/>
    </w:rPr>
  </w:style>
  <w:style w:type="character" w:customStyle="1" w:styleId="HeaderChar">
    <w:name w:val="Header Char"/>
    <w:basedOn w:val="DefaultParagraphFont"/>
    <w:link w:val="Header"/>
    <w:uiPriority w:val="99"/>
    <w:rsid w:val="00483FA2"/>
  </w:style>
  <w:style w:type="paragraph" w:styleId="DocumentMap">
    <w:name w:val="Document Map"/>
    <w:basedOn w:val="Normal"/>
    <w:link w:val="DocumentMapChar"/>
    <w:uiPriority w:val="99"/>
    <w:semiHidden/>
    <w:unhideWhenUsed/>
    <w:rsid w:val="00DD61CD"/>
    <w:pPr>
      <w:spacing w:after="0" w:line="240" w:lineRule="auto"/>
    </w:pPr>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DD61CD"/>
    <w:rPr>
      <w:rFonts w:ascii="Lucida Grande" w:hAnsi="Lucida Grande" w:cs="Lucida Grand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0447314">
      <w:bodyDiv w:val="1"/>
      <w:marLeft w:val="0"/>
      <w:marRight w:val="0"/>
      <w:marTop w:val="0"/>
      <w:marBottom w:val="0"/>
      <w:divBdr>
        <w:top w:val="none" w:sz="0" w:space="0" w:color="auto"/>
        <w:left w:val="none" w:sz="0" w:space="0" w:color="auto"/>
        <w:bottom w:val="none" w:sz="0" w:space="0" w:color="auto"/>
        <w:right w:val="none" w:sz="0" w:space="0" w:color="auto"/>
      </w:divBdr>
    </w:div>
    <w:div w:id="2007592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image" Target="media/image1.wmf"/><Relationship Id="rId4" Type="http://schemas.openxmlformats.org/officeDocument/2006/relationships/styles" Target="styles.xml"/><Relationship Id="rId9" Type="http://schemas.openxmlformats.org/officeDocument/2006/relationships/endnotes" Target="endnote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2016-03-01T00:00:00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0ED3404-74A0-4270-A872-88FD34C74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23</Pages>
  <Words>5199</Words>
  <Characters>29635</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UNIVERSITY OF GHANA HOUSING REGULATIONS</vt:lpstr>
    </vt:vector>
  </TitlesOfParts>
  <Company/>
  <LinksUpToDate>false</LinksUpToDate>
  <CharactersWithSpaces>34765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GHANA HOUSING REGULATIONS</dc:title>
  <dc:subject>REVISED EDITION</dc:subject>
  <dc:creator>ADJEI BENEDICT FOSU</dc:creator>
  <cp:lastModifiedBy>Fosu Benedict Adjei</cp:lastModifiedBy>
  <cp:revision>8</cp:revision>
  <cp:lastPrinted>2016-10-31T16:29:00Z</cp:lastPrinted>
  <dcterms:created xsi:type="dcterms:W3CDTF">2016-10-10T12:35:00Z</dcterms:created>
  <dcterms:modified xsi:type="dcterms:W3CDTF">2016-11-01T14:58:00Z</dcterms:modified>
</cp:coreProperties>
</file>