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CFD3" w14:textId="77777777" w:rsidR="005B38AD" w:rsidRPr="00462956" w:rsidRDefault="005B38AD" w:rsidP="005B38AD">
      <w:pPr>
        <w:pStyle w:val="Heading1"/>
        <w:rPr>
          <w:rStyle w:val="Hyperlink"/>
          <w:rFonts w:eastAsiaTheme="minorHAnsi" w:cs="Times New Roman"/>
          <w:b w:val="0"/>
          <w:bCs w:val="0"/>
          <w:sz w:val="24"/>
          <w:szCs w:val="24"/>
          <w:lang w:val="en-US"/>
        </w:rPr>
      </w:pPr>
      <w:bookmarkStart w:id="0" w:name="_Toc211465783"/>
      <w:r w:rsidRPr="0015434A">
        <w:t>ABSTRACT</w:t>
      </w:r>
      <w:bookmarkEnd w:id="0"/>
    </w:p>
    <w:p w14:paraId="34B69C5B" w14:textId="77777777" w:rsidR="005B38AD" w:rsidRPr="008A4AA7" w:rsidRDefault="005B38AD" w:rsidP="005B38AD">
      <w:pPr>
        <w:pStyle w:val="NormalWeb"/>
        <w:jc w:val="both"/>
      </w:pPr>
      <w:r w:rsidRPr="00A903EE">
        <w:t>Population growth and its pattern</w:t>
      </w:r>
      <w:r>
        <w:t>s</w:t>
      </w:r>
      <w:r w:rsidRPr="00A903EE">
        <w:t xml:space="preserve"> </w:t>
      </w:r>
      <w:r>
        <w:t>have</w:t>
      </w:r>
      <w:r w:rsidRPr="00A903EE">
        <w:t xml:space="preserve"> been observed </w:t>
      </w:r>
      <w:r>
        <w:t>to influence several sectors, including the demand for land</w:t>
      </w:r>
      <w:r w:rsidRPr="00E43442">
        <w:t xml:space="preserve">. </w:t>
      </w:r>
      <w:r w:rsidRPr="00A903EE">
        <w:t>Increasing population</w:t>
      </w:r>
      <w:r>
        <w:t xml:space="preserve"> growth</w:t>
      </w:r>
      <w:r w:rsidRPr="00A903EE">
        <w:t xml:space="preserve"> </w:t>
      </w:r>
      <w:r>
        <w:t>in various</w:t>
      </w:r>
      <w:r w:rsidRPr="00A903EE">
        <w:t xml:space="preserve"> countries and rapid </w:t>
      </w:r>
      <w:proofErr w:type="spellStart"/>
      <w:r>
        <w:t>urbanisation</w:t>
      </w:r>
      <w:proofErr w:type="spellEnd"/>
      <w:r>
        <w:t>,</w:t>
      </w:r>
      <w:r w:rsidRPr="00A903EE">
        <w:t xml:space="preserve"> </w:t>
      </w:r>
      <w:r>
        <w:t xml:space="preserve">coupled with the failure </w:t>
      </w:r>
      <w:r w:rsidRPr="00A903EE">
        <w:t xml:space="preserve">of some </w:t>
      </w:r>
      <w:r>
        <w:t>nations</w:t>
      </w:r>
      <w:r w:rsidRPr="00A903EE">
        <w:t xml:space="preserve"> to guarantee property rights, enforce contracts between private </w:t>
      </w:r>
      <w:r>
        <w:t>individuals/</w:t>
      </w:r>
      <w:r w:rsidRPr="00A903EE">
        <w:t xml:space="preserve">parties and resolve land disputes for </w:t>
      </w:r>
      <w:r>
        <w:t>its</w:t>
      </w:r>
      <w:r w:rsidRPr="00A903EE">
        <w:t xml:space="preserve"> citizen</w:t>
      </w:r>
      <w:r>
        <w:t>s,</w:t>
      </w:r>
      <w:r w:rsidRPr="00A903EE">
        <w:t xml:space="preserve"> ha</w:t>
      </w:r>
      <w:r>
        <w:t>ve</w:t>
      </w:r>
      <w:r w:rsidRPr="00A903EE">
        <w:t xml:space="preserve"> given birth to the activities of land guards and landguardism</w:t>
      </w:r>
      <w:r w:rsidRPr="00E43442">
        <w:t xml:space="preserve">. </w:t>
      </w:r>
      <w:r>
        <w:t xml:space="preserve">As a worrying </w:t>
      </w:r>
      <w:r w:rsidRPr="00A903EE">
        <w:rPr>
          <w:shd w:val="clear" w:color="auto" w:fill="FFFFFF"/>
        </w:rPr>
        <w:t>phenomenon in many developing countries</w:t>
      </w:r>
      <w:r>
        <w:rPr>
          <w:shd w:val="clear" w:color="auto" w:fill="FFFFFF"/>
        </w:rPr>
        <w:t xml:space="preserve">, particularly in Ghana, there is a need to understand the sociodemographic and sociocultural drivers of </w:t>
      </w:r>
      <w:r w:rsidRPr="00A903EE">
        <w:t>landguardism</w:t>
      </w:r>
      <w:r>
        <w:t xml:space="preserve"> in a rapidly growing urban space in the Greater Accra Region. T</w:t>
      </w:r>
      <w:r w:rsidRPr="00E43442">
        <w:t xml:space="preserve">his study </w:t>
      </w:r>
      <w:r>
        <w:t xml:space="preserve">used data from the Lands Commission and Ministry of Lands and Natural Resources </w:t>
      </w:r>
      <w:r w:rsidRPr="00A91088">
        <w:rPr>
          <w:lang w:val="en-GB"/>
        </w:rPr>
        <w:t xml:space="preserve">to explore </w:t>
      </w:r>
      <w:r>
        <w:t xml:space="preserve">willingness to discontinue </w:t>
      </w:r>
      <w:r w:rsidRPr="00A91088">
        <w:rPr>
          <w:lang w:val="en-GB"/>
        </w:rPr>
        <w:t>landguardism in the Greater Accra Region of Ghana</w:t>
      </w:r>
      <w:r w:rsidRPr="00E43442">
        <w:rPr>
          <w:rFonts w:eastAsia="Calibri"/>
          <w:lang w:val="en-GB"/>
        </w:rPr>
        <w:t>.</w:t>
      </w:r>
      <w:r>
        <w:rPr>
          <w:rFonts w:eastAsia="Calibri"/>
          <w:lang w:val="en-GB"/>
        </w:rPr>
        <w:t xml:space="preserve"> The study involved a sample of 345 individuals aged 18 years and older.</w:t>
      </w:r>
      <w:r w:rsidRPr="00E43442">
        <w:rPr>
          <w:rFonts w:eastAsia="Calibri"/>
          <w:lang w:val="en-GB"/>
        </w:rPr>
        <w:t xml:space="preserve"> The data w</w:t>
      </w:r>
      <w:r>
        <w:rPr>
          <w:rFonts w:eastAsia="Calibri"/>
          <w:lang w:val="en-GB"/>
        </w:rPr>
        <w:t>ere</w:t>
      </w:r>
      <w:r w:rsidRPr="00E43442">
        <w:rPr>
          <w:rFonts w:eastAsia="Calibri"/>
          <w:lang w:val="en-GB"/>
        </w:rPr>
        <w:t xml:space="preserve"> analysed using SPSS (V21). Three levels of </w:t>
      </w:r>
      <w:r>
        <w:rPr>
          <w:rFonts w:eastAsia="Calibri"/>
          <w:lang w:val="en-GB"/>
        </w:rPr>
        <w:t>analysis</w:t>
      </w:r>
      <w:bookmarkStart w:id="1" w:name="_GoBack"/>
      <w:bookmarkEnd w:id="1"/>
      <w:r w:rsidRPr="00E43442">
        <w:rPr>
          <w:rFonts w:eastAsia="Calibri"/>
          <w:lang w:val="en-GB"/>
        </w:rPr>
        <w:t xml:space="preserve"> </w:t>
      </w:r>
      <w:r>
        <w:rPr>
          <w:rFonts w:eastAsia="Calibri"/>
          <w:lang w:val="en-GB"/>
        </w:rPr>
        <w:t>were</w:t>
      </w:r>
      <w:r w:rsidRPr="00E43442">
        <w:rPr>
          <w:rFonts w:eastAsia="Calibri"/>
          <w:lang w:val="en-GB"/>
        </w:rPr>
        <w:t xml:space="preserve"> carried out</w:t>
      </w:r>
      <w:r>
        <w:rPr>
          <w:rFonts w:eastAsia="Calibri"/>
          <w:lang w:val="en-GB"/>
        </w:rPr>
        <w:t xml:space="preserve"> at the</w:t>
      </w:r>
      <w:r w:rsidRPr="00E43442">
        <w:rPr>
          <w:rFonts w:eastAsia="Calibri"/>
          <w:lang w:val="en-GB"/>
        </w:rPr>
        <w:t xml:space="preserve"> univariate, bivariate and multivariate level</w:t>
      </w:r>
      <w:r>
        <w:rPr>
          <w:rFonts w:eastAsia="Calibri"/>
          <w:lang w:val="en-GB"/>
        </w:rPr>
        <w:t>s</w:t>
      </w:r>
      <w:r w:rsidRPr="00E43442">
        <w:rPr>
          <w:rFonts w:eastAsia="Calibri"/>
          <w:lang w:val="en-GB"/>
        </w:rPr>
        <w:t xml:space="preserve">. </w:t>
      </w:r>
      <w:r>
        <w:rPr>
          <w:rFonts w:eastAsia="Calibri"/>
          <w:lang w:val="en-GB"/>
        </w:rPr>
        <w:t>B</w:t>
      </w:r>
      <w:r w:rsidRPr="00E43442">
        <w:rPr>
          <w:rFonts w:eastAsia="Calibri"/>
          <w:lang w:val="en-GB"/>
        </w:rPr>
        <w:t xml:space="preserve">inary logistic regression was used to examine </w:t>
      </w:r>
      <w:r>
        <w:rPr>
          <w:rFonts w:eastAsia="Calibri"/>
          <w:lang w:val="en-GB"/>
        </w:rPr>
        <w:t>factors associated with willingness to discontinue landguardism</w:t>
      </w:r>
      <w:r>
        <w:t xml:space="preserve"> </w:t>
      </w:r>
      <w:r w:rsidRPr="00E43442">
        <w:rPr>
          <w:rFonts w:eastAsia="Calibri"/>
          <w:lang w:val="en-GB"/>
        </w:rPr>
        <w:t xml:space="preserve">in </w:t>
      </w:r>
      <w:r>
        <w:rPr>
          <w:rFonts w:eastAsia="Calibri"/>
          <w:lang w:val="en-GB"/>
        </w:rPr>
        <w:t>Ghana</w:t>
      </w:r>
      <w:r w:rsidRPr="00E43442">
        <w:rPr>
          <w:rFonts w:eastAsia="Calibri"/>
          <w:lang w:val="en-GB"/>
        </w:rPr>
        <w:t xml:space="preserve">. </w:t>
      </w:r>
      <w:r w:rsidRPr="00A26F04">
        <w:rPr>
          <w:lang w:val="en-GB"/>
        </w:rPr>
        <w:t xml:space="preserve">The analysis reveals significant socio-demographic and economic factors influencing willingness to leave </w:t>
      </w:r>
      <w:r>
        <w:rPr>
          <w:lang w:val="en-GB"/>
        </w:rPr>
        <w:t>land guard operations</w:t>
      </w:r>
      <w:r w:rsidRPr="00A26F04">
        <w:rPr>
          <w:lang w:val="en-GB"/>
        </w:rPr>
        <w:t xml:space="preserve">. </w:t>
      </w:r>
      <w:r>
        <w:rPr>
          <w:lang w:val="en-GB"/>
        </w:rPr>
        <w:t xml:space="preserve">A high proportion of </w:t>
      </w:r>
      <w:r w:rsidRPr="00A26F04">
        <w:rPr>
          <w:lang w:val="en-GB"/>
        </w:rPr>
        <w:t>land</w:t>
      </w:r>
      <w:r>
        <w:rPr>
          <w:lang w:val="en-GB"/>
        </w:rPr>
        <w:t xml:space="preserve"> </w:t>
      </w:r>
      <w:r w:rsidRPr="00A26F04">
        <w:rPr>
          <w:lang w:val="en-GB"/>
        </w:rPr>
        <w:t>guards are middle-aged</w:t>
      </w:r>
      <w:r>
        <w:rPr>
          <w:lang w:val="en-GB"/>
        </w:rPr>
        <w:t xml:space="preserve"> people of </w:t>
      </w:r>
      <w:r w:rsidRPr="00A26F04">
        <w:rPr>
          <w:lang w:val="en-GB"/>
        </w:rPr>
        <w:t>35-44 years</w:t>
      </w:r>
      <w:r>
        <w:rPr>
          <w:lang w:val="en-GB"/>
        </w:rPr>
        <w:t xml:space="preserve"> old </w:t>
      </w:r>
      <w:r>
        <w:rPr>
          <w:rFonts w:eastAsia="Calibri"/>
          <w:lang w:val="en-GB"/>
        </w:rPr>
        <w:t>(39.7%)</w:t>
      </w:r>
      <w:r w:rsidRPr="00A26F04">
        <w:rPr>
          <w:lang w:val="en-GB"/>
        </w:rPr>
        <w:t>, have low levels of formal education, and</w:t>
      </w:r>
      <w:r>
        <w:rPr>
          <w:lang w:val="en-GB"/>
        </w:rPr>
        <w:t xml:space="preserve"> </w:t>
      </w:r>
      <w:r w:rsidRPr="00A26F04">
        <w:rPr>
          <w:lang w:val="en-GB"/>
        </w:rPr>
        <w:t xml:space="preserve">51.7% </w:t>
      </w:r>
      <w:r>
        <w:rPr>
          <w:lang w:val="en-GB"/>
        </w:rPr>
        <w:t>are unemployed</w:t>
      </w:r>
      <w:r w:rsidRPr="00A26F04">
        <w:rPr>
          <w:lang w:val="en-GB"/>
        </w:rPr>
        <w:t xml:space="preserve">. Many are married (60.0%) and earn between </w:t>
      </w:r>
      <w:r>
        <w:rPr>
          <w:lang w:val="en-GB"/>
        </w:rPr>
        <w:t>GHS</w:t>
      </w:r>
      <w:r w:rsidRPr="00A26F04">
        <w:rPr>
          <w:lang w:val="en-GB"/>
        </w:rPr>
        <w:t>500</w:t>
      </w:r>
      <w:r>
        <w:rPr>
          <w:lang w:val="en-GB"/>
        </w:rPr>
        <w:t>.00 and GHS</w:t>
      </w:r>
      <w:r w:rsidRPr="00A26F04">
        <w:rPr>
          <w:lang w:val="en-GB"/>
        </w:rPr>
        <w:t>1000</w:t>
      </w:r>
      <w:r>
        <w:rPr>
          <w:lang w:val="en-GB"/>
        </w:rPr>
        <w:t>.00</w:t>
      </w:r>
      <w:r w:rsidRPr="00A26F04">
        <w:rPr>
          <w:lang w:val="en-GB"/>
        </w:rPr>
        <w:t xml:space="preserve"> monthly. The majority have been involved in landguardism for 3-5 years and lack formal security training.</w:t>
      </w:r>
      <w:r>
        <w:rPr>
          <w:lang w:val="en-GB"/>
        </w:rPr>
        <w:t xml:space="preserve"> </w:t>
      </w:r>
      <w:r w:rsidRPr="00A26F04">
        <w:rPr>
          <w:lang w:val="en-GB"/>
        </w:rPr>
        <w:t xml:space="preserve">A high proportion (78%) reported </w:t>
      </w:r>
      <w:r>
        <w:rPr>
          <w:lang w:val="en-GB"/>
        </w:rPr>
        <w:t xml:space="preserve">having been involved in </w:t>
      </w:r>
      <w:r w:rsidRPr="00A26F04">
        <w:rPr>
          <w:lang w:val="en-GB"/>
        </w:rPr>
        <w:t xml:space="preserve">violence in their work, reflecting its risky nature. </w:t>
      </w:r>
      <w:r>
        <w:rPr>
          <w:lang w:val="en-GB"/>
        </w:rPr>
        <w:t>Consequently</w:t>
      </w:r>
      <w:r w:rsidRPr="00A26F04">
        <w:rPr>
          <w:lang w:val="en-GB"/>
        </w:rPr>
        <w:t>, 69.3</w:t>
      </w:r>
      <w:r>
        <w:rPr>
          <w:lang w:val="en-GB"/>
        </w:rPr>
        <w:t xml:space="preserve"> percent of them</w:t>
      </w:r>
      <w:r w:rsidRPr="00A26F04">
        <w:rPr>
          <w:lang w:val="en-GB"/>
        </w:rPr>
        <w:t xml:space="preserve"> expressed willingness to leave if alternative livelihoods were provided, with younger individuals, part-time workers, and those earning less willing to </w:t>
      </w:r>
      <w:r>
        <w:rPr>
          <w:lang w:val="en-GB"/>
        </w:rPr>
        <w:t>leave the act</w:t>
      </w:r>
      <w:r w:rsidRPr="00A26F04">
        <w:rPr>
          <w:lang w:val="en-GB"/>
        </w:rPr>
        <w:t xml:space="preserve">. Marital responsibilities, religious affiliations, and household size also influenced </w:t>
      </w:r>
      <w:r>
        <w:t>their continuous stay in landguardism</w:t>
      </w:r>
      <w:r w:rsidRPr="00A26F04">
        <w:rPr>
          <w:lang w:val="en-GB"/>
        </w:rPr>
        <w:t>. However, 30.7% indicated they would remain, highlighting entrenched social and economic factors.</w:t>
      </w:r>
      <w:r>
        <w:rPr>
          <w:lang w:val="en-GB"/>
        </w:rPr>
        <w:t xml:space="preserve"> </w:t>
      </w:r>
      <w:r w:rsidRPr="0028054F">
        <w:t>Respondents identified poverty (33%) and unemployment (18%) as the primary causes, with many youths being pushed into this illegal activity due to limited economic opportunities.</w:t>
      </w:r>
      <w:r>
        <w:t xml:space="preserve"> </w:t>
      </w:r>
      <w:r w:rsidRPr="0028054F">
        <w:t>Significant associations were found between willingness to leave landguardism and factors such as age, education, employment status, and income. These findings highlight the importance of targeted interventions</w:t>
      </w:r>
      <w:r>
        <w:t xml:space="preserve">, </w:t>
      </w:r>
      <w:r w:rsidRPr="0028054F">
        <w:t xml:space="preserve">particularly in the areas of job creation, skills training, and sustainable livelihood programs—to address the root drivers of landguardism. </w:t>
      </w:r>
    </w:p>
    <w:p w14:paraId="5C992C91" w14:textId="77777777" w:rsidR="008E5A78" w:rsidRDefault="008E5A78"/>
    <w:sectPr w:rsidR="008E5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AD"/>
    <w:rsid w:val="0009664B"/>
    <w:rsid w:val="000C0369"/>
    <w:rsid w:val="000C2503"/>
    <w:rsid w:val="001030C0"/>
    <w:rsid w:val="00175576"/>
    <w:rsid w:val="0026359D"/>
    <w:rsid w:val="00357BD9"/>
    <w:rsid w:val="003D0960"/>
    <w:rsid w:val="004F367E"/>
    <w:rsid w:val="005923CB"/>
    <w:rsid w:val="005B38AD"/>
    <w:rsid w:val="00621969"/>
    <w:rsid w:val="00747D47"/>
    <w:rsid w:val="00774753"/>
    <w:rsid w:val="008A5DF0"/>
    <w:rsid w:val="008E5A78"/>
    <w:rsid w:val="00A16A66"/>
    <w:rsid w:val="00BC41F7"/>
    <w:rsid w:val="00C13AD3"/>
    <w:rsid w:val="00D8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5C47"/>
  <w15:chartTrackingRefBased/>
  <w15:docId w15:val="{4294CA93-6F23-4EF7-8D50-E20F47A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B38AD"/>
    <w:pPr>
      <w:keepNext/>
      <w:keepLines/>
      <w:spacing w:before="480" w:after="0" w:line="480" w:lineRule="auto"/>
      <w:ind w:left="432"/>
      <w:jc w:val="center"/>
      <w:outlineLvl w:val="0"/>
    </w:pPr>
    <w:rPr>
      <w:rFonts w:ascii="Times New Roman" w:eastAsia="Calibri" w:hAnsi="Times New Roman" w:cstheme="majorBidi"/>
      <w:b/>
      <w:bCs/>
      <w:color w:val="000000" w:themeColor="text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AD"/>
    <w:rPr>
      <w:rFonts w:ascii="Times New Roman" w:eastAsia="Calibri" w:hAnsi="Times New Roman" w:cstheme="majorBidi"/>
      <w:b/>
      <w:bCs/>
      <w:color w:val="000000" w:themeColor="text1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B38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ABSTRACT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2026-04-10T17:49:00Z</dcterms:created>
  <dcterms:modified xsi:type="dcterms:W3CDTF">2026-04-10T18:16:00Z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a8f4f9fb-6e09-4ff4-b84e-a0f3eeaa9096</vt:lpwstr>
  </property>
</Properties>
</file>