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E7D9" w14:textId="77777777" w:rsidR="0033125E" w:rsidRPr="0033125E" w:rsidRDefault="0033125E" w:rsidP="0033125E">
      <w:pPr>
        <w:spacing w:line="360" w:lineRule="auto"/>
        <w:jc w:val="center"/>
        <w:rPr>
          <w:rFonts w:ascii="Times New Roman" w:hAnsi="Times New Roman" w:cs="Times New Roman"/>
          <w:b/>
          <w:bCs/>
          <w:sz w:val="24"/>
          <w:szCs w:val="24"/>
        </w:rPr>
      </w:pPr>
      <w:r w:rsidRPr="0033125E">
        <w:rPr>
          <w:rFonts w:ascii="Times New Roman" w:hAnsi="Times New Roman" w:cs="Times New Roman"/>
          <w:b/>
          <w:bCs/>
          <w:sz w:val="24"/>
          <w:szCs w:val="24"/>
        </w:rPr>
        <w:t>Profile of Professor Nicholas Tete Kwaku Dzifa Dayie</w:t>
      </w:r>
    </w:p>
    <w:p w14:paraId="4F64A5E5" w14:textId="509CC1C8" w:rsidR="0033125E" w:rsidRPr="0033125E" w:rsidRDefault="0033125E" w:rsidP="0033125E">
      <w:pPr>
        <w:spacing w:line="360" w:lineRule="auto"/>
        <w:jc w:val="both"/>
        <w:rPr>
          <w:rFonts w:ascii="Times New Roman" w:hAnsi="Times New Roman" w:cs="Times New Roman"/>
          <w:sz w:val="24"/>
          <w:szCs w:val="24"/>
        </w:rPr>
      </w:pPr>
      <w:r w:rsidRPr="0033125E">
        <w:rPr>
          <w:rFonts w:ascii="Times New Roman" w:hAnsi="Times New Roman" w:cs="Times New Roman"/>
          <w:sz w:val="24"/>
          <w:szCs w:val="24"/>
        </w:rPr>
        <w:t>Professor Nicholas Tete Kwaku Dzifa Dayie is</w:t>
      </w:r>
      <w:r w:rsidR="00BC0D15">
        <w:rPr>
          <w:rFonts w:ascii="Times New Roman" w:hAnsi="Times New Roman" w:cs="Times New Roman"/>
          <w:sz w:val="24"/>
          <w:szCs w:val="24"/>
        </w:rPr>
        <w:t xml:space="preserve"> a</w:t>
      </w:r>
      <w:r w:rsidRPr="0033125E">
        <w:rPr>
          <w:rFonts w:ascii="Times New Roman" w:hAnsi="Times New Roman" w:cs="Times New Roman"/>
          <w:sz w:val="24"/>
          <w:szCs w:val="24"/>
        </w:rPr>
        <w:t xml:space="preserve"> Professor of Medical Microbiology at the University of Ghana Medical School (UGMS), College of Health Sciences. His scholarly work </w:t>
      </w:r>
      <w:r w:rsidR="005858D2">
        <w:rPr>
          <w:rFonts w:ascii="Times New Roman" w:hAnsi="Times New Roman" w:cs="Times New Roman"/>
          <w:sz w:val="24"/>
          <w:szCs w:val="24"/>
        </w:rPr>
        <w:t>covers</w:t>
      </w:r>
      <w:r w:rsidRPr="0033125E">
        <w:rPr>
          <w:rFonts w:ascii="Times New Roman" w:hAnsi="Times New Roman" w:cs="Times New Roman"/>
          <w:sz w:val="24"/>
          <w:szCs w:val="24"/>
        </w:rPr>
        <w:t xml:space="preserve"> antimicrobial resistance research, laboratory systems strengthening and the development of surveillance architecture that supports evidence-based clinical practice and inform</w:t>
      </w:r>
      <w:r w:rsidR="005858D2">
        <w:rPr>
          <w:rFonts w:ascii="Times New Roman" w:hAnsi="Times New Roman" w:cs="Times New Roman"/>
          <w:sz w:val="24"/>
          <w:szCs w:val="24"/>
        </w:rPr>
        <w:t>s</w:t>
      </w:r>
      <w:r w:rsidRPr="0033125E">
        <w:rPr>
          <w:rFonts w:ascii="Times New Roman" w:hAnsi="Times New Roman" w:cs="Times New Roman"/>
          <w:sz w:val="24"/>
          <w:szCs w:val="24"/>
        </w:rPr>
        <w:t xml:space="preserve"> public health decision-making. </w:t>
      </w:r>
      <w:r w:rsidR="00B54D05">
        <w:rPr>
          <w:rFonts w:ascii="Times New Roman" w:hAnsi="Times New Roman" w:cs="Times New Roman"/>
          <w:sz w:val="24"/>
          <w:szCs w:val="24"/>
          <w:lang w:val="en-US"/>
        </w:rPr>
        <w:t>For n</w:t>
      </w:r>
      <w:r w:rsidR="00AF42FA">
        <w:rPr>
          <w:rFonts w:ascii="Times New Roman" w:hAnsi="Times New Roman" w:cs="Times New Roman"/>
          <w:sz w:val="24"/>
          <w:szCs w:val="24"/>
          <w:lang w:val="en-US"/>
        </w:rPr>
        <w:t>early</w:t>
      </w:r>
      <w:r w:rsidRPr="0033125E">
        <w:rPr>
          <w:rFonts w:ascii="Times New Roman" w:hAnsi="Times New Roman" w:cs="Times New Roman"/>
          <w:sz w:val="24"/>
          <w:szCs w:val="24"/>
        </w:rPr>
        <w:t xml:space="preserve"> two decades, his academic contributions have evolved from pathogen-specific epidemiology to the strengthening of national</w:t>
      </w:r>
      <w:r w:rsidR="00AF42FA">
        <w:rPr>
          <w:rFonts w:ascii="Times New Roman" w:hAnsi="Times New Roman" w:cs="Times New Roman"/>
          <w:sz w:val="24"/>
          <w:szCs w:val="24"/>
          <w:lang w:val="en-US"/>
        </w:rPr>
        <w:t xml:space="preserve"> health</w:t>
      </w:r>
      <w:r w:rsidRPr="0033125E">
        <w:rPr>
          <w:rFonts w:ascii="Times New Roman" w:hAnsi="Times New Roman" w:cs="Times New Roman"/>
          <w:sz w:val="24"/>
          <w:szCs w:val="24"/>
        </w:rPr>
        <w:t xml:space="preserve"> systems designed to detect, interpret and govern antimicrobial resistance data with scientific integrity</w:t>
      </w:r>
      <w:r w:rsidR="005858D2">
        <w:rPr>
          <w:rFonts w:ascii="Times New Roman" w:hAnsi="Times New Roman" w:cs="Times New Roman"/>
          <w:sz w:val="24"/>
          <w:szCs w:val="24"/>
        </w:rPr>
        <w:t>.</w:t>
      </w:r>
      <w:r w:rsidRPr="0033125E">
        <w:rPr>
          <w:rFonts w:ascii="Times New Roman" w:hAnsi="Times New Roman" w:cs="Times New Roman"/>
          <w:sz w:val="24"/>
          <w:szCs w:val="24"/>
        </w:rPr>
        <w:t xml:space="preserve"> </w:t>
      </w:r>
    </w:p>
    <w:p w14:paraId="158DC4C4" w14:textId="550CB437" w:rsidR="00B54D05" w:rsidRPr="009807B6" w:rsidRDefault="00B54D05" w:rsidP="0033125E">
      <w:pPr>
        <w:spacing w:line="360" w:lineRule="auto"/>
        <w:jc w:val="both"/>
        <w:rPr>
          <w:rFonts w:ascii="Times New Roman" w:hAnsi="Times New Roman" w:cs="Times New Roman"/>
          <w:b/>
          <w:bCs/>
          <w:color w:val="000000" w:themeColor="text1"/>
          <w:sz w:val="24"/>
          <w:szCs w:val="24"/>
        </w:rPr>
      </w:pPr>
      <w:r w:rsidRPr="009807B6">
        <w:rPr>
          <w:rFonts w:ascii="Times New Roman" w:hAnsi="Times New Roman" w:cs="Times New Roman"/>
          <w:b/>
          <w:bCs/>
          <w:color w:val="000000" w:themeColor="text1"/>
          <w:sz w:val="24"/>
          <w:szCs w:val="24"/>
        </w:rPr>
        <w:t>EDUCATIONAL BACKGROUND</w:t>
      </w:r>
    </w:p>
    <w:p w14:paraId="633D155C" w14:textId="2FA2D9E4" w:rsidR="0033125E" w:rsidRDefault="0033125E" w:rsidP="0033125E">
      <w:pPr>
        <w:spacing w:line="360" w:lineRule="auto"/>
        <w:jc w:val="both"/>
        <w:rPr>
          <w:rFonts w:ascii="Times New Roman" w:hAnsi="Times New Roman" w:cs="Times New Roman"/>
          <w:sz w:val="24"/>
          <w:szCs w:val="24"/>
        </w:rPr>
      </w:pPr>
      <w:r w:rsidRPr="0033125E">
        <w:rPr>
          <w:rFonts w:ascii="Times New Roman" w:hAnsi="Times New Roman" w:cs="Times New Roman"/>
          <w:sz w:val="24"/>
          <w:szCs w:val="24"/>
        </w:rPr>
        <w:t>Professor Dayie began his early education at Anlo State School in Keta, where he completed his Junior High School education between 1991 and 1993. He subsequently attended Bishop Herman College, Kpando, for his Senior High School education from 1994 to 1996.</w:t>
      </w:r>
    </w:p>
    <w:p w14:paraId="72E73B28" w14:textId="0D15B15B" w:rsidR="00CB1036" w:rsidRDefault="001C4E62" w:rsidP="001C4E62">
      <w:pPr>
        <w:spacing w:line="360" w:lineRule="auto"/>
        <w:jc w:val="both"/>
        <w:rPr>
          <w:rFonts w:ascii="Times New Roman" w:hAnsi="Times New Roman" w:cs="Times New Roman"/>
          <w:b/>
          <w:bCs/>
          <w:sz w:val="24"/>
          <w:szCs w:val="24"/>
        </w:rPr>
      </w:pPr>
      <w:r w:rsidRPr="001C4E62">
        <w:rPr>
          <w:rFonts w:ascii="Times New Roman" w:hAnsi="Times New Roman" w:cs="Times New Roman"/>
          <w:sz w:val="24"/>
          <w:szCs w:val="24"/>
        </w:rPr>
        <w:t>In 1998, he enrolled at the University of Cape Coast, where he pursued a four-year Bachelor of Science programme in Agriculture</w:t>
      </w:r>
      <w:r w:rsidR="00F71C17">
        <w:rPr>
          <w:rFonts w:ascii="Times New Roman" w:hAnsi="Times New Roman" w:cs="Times New Roman"/>
          <w:sz w:val="24"/>
          <w:szCs w:val="24"/>
        </w:rPr>
        <w:t xml:space="preserve"> and</w:t>
      </w:r>
      <w:r w:rsidR="00342688">
        <w:rPr>
          <w:rFonts w:ascii="Times New Roman" w:hAnsi="Times New Roman" w:cs="Times New Roman"/>
          <w:sz w:val="24"/>
          <w:szCs w:val="24"/>
        </w:rPr>
        <w:t xml:space="preserve"> </w:t>
      </w:r>
      <w:r w:rsidRPr="001C4E62">
        <w:rPr>
          <w:rFonts w:ascii="Times New Roman" w:hAnsi="Times New Roman" w:cs="Times New Roman"/>
          <w:sz w:val="24"/>
          <w:szCs w:val="24"/>
        </w:rPr>
        <w:t>graduat</w:t>
      </w:r>
      <w:r w:rsidR="00F904DE">
        <w:rPr>
          <w:rFonts w:ascii="Times New Roman" w:hAnsi="Times New Roman" w:cs="Times New Roman"/>
          <w:sz w:val="24"/>
          <w:szCs w:val="24"/>
        </w:rPr>
        <w:t>ed</w:t>
      </w:r>
      <w:r w:rsidRPr="001C4E62">
        <w:rPr>
          <w:rFonts w:ascii="Times New Roman" w:hAnsi="Times New Roman" w:cs="Times New Roman"/>
          <w:sz w:val="24"/>
          <w:szCs w:val="24"/>
        </w:rPr>
        <w:t xml:space="preserve"> in 2002. Following the completion of his first degree, Professor Dayie applied to pursue postgraduate studies in Agriculture at the University of Ghana. During the admissions process, however, he received an unexpected invitation to attend an interview at the </w:t>
      </w:r>
      <w:r w:rsidR="00034653">
        <w:rPr>
          <w:rFonts w:ascii="Times New Roman" w:hAnsi="Times New Roman" w:cs="Times New Roman"/>
          <w:sz w:val="24"/>
          <w:szCs w:val="24"/>
        </w:rPr>
        <w:t xml:space="preserve">Department of Medical Microbiology, </w:t>
      </w:r>
      <w:r w:rsidRPr="001C4E62">
        <w:rPr>
          <w:rFonts w:ascii="Times New Roman" w:hAnsi="Times New Roman" w:cs="Times New Roman"/>
          <w:sz w:val="24"/>
          <w:szCs w:val="24"/>
        </w:rPr>
        <w:t>University of Ghana Medical School and was subsequently admitted to pursue graduate studies in Medical Microbiology</w:t>
      </w:r>
      <w:r>
        <w:rPr>
          <w:rFonts w:ascii="Times New Roman" w:hAnsi="Times New Roman" w:cs="Times New Roman"/>
          <w:sz w:val="24"/>
          <w:szCs w:val="24"/>
        </w:rPr>
        <w:t xml:space="preserve"> in 2003</w:t>
      </w:r>
      <w:r w:rsidRPr="001C4E62">
        <w:rPr>
          <w:rFonts w:ascii="Times New Roman" w:hAnsi="Times New Roman" w:cs="Times New Roman"/>
          <w:sz w:val="24"/>
          <w:szCs w:val="24"/>
        </w:rPr>
        <w:t>. This unforeseen turn in his academic journey would later shape his lifelong engagement with infectious diseases</w:t>
      </w:r>
      <w:r>
        <w:rPr>
          <w:rFonts w:ascii="Times New Roman" w:hAnsi="Times New Roman" w:cs="Times New Roman"/>
          <w:sz w:val="24"/>
          <w:szCs w:val="24"/>
        </w:rPr>
        <w:t xml:space="preserve"> </w:t>
      </w:r>
      <w:r w:rsidRPr="001C4E62">
        <w:rPr>
          <w:rFonts w:ascii="Times New Roman" w:hAnsi="Times New Roman" w:cs="Times New Roman"/>
          <w:sz w:val="24"/>
          <w:szCs w:val="24"/>
        </w:rPr>
        <w:t>and antimicrobial resistance research.</w:t>
      </w:r>
      <w:r w:rsidR="00342688">
        <w:rPr>
          <w:rFonts w:ascii="Times New Roman" w:hAnsi="Times New Roman" w:cs="Times New Roman"/>
          <w:sz w:val="24"/>
          <w:szCs w:val="24"/>
        </w:rPr>
        <w:t xml:space="preserve"> </w:t>
      </w:r>
      <w:r w:rsidR="00CB1036" w:rsidRPr="00CB1036">
        <w:rPr>
          <w:rFonts w:ascii="Times New Roman" w:hAnsi="Times New Roman" w:cs="Times New Roman"/>
          <w:sz w:val="24"/>
          <w:szCs w:val="24"/>
        </w:rPr>
        <w:t xml:space="preserve">It was during this stage of his training that he came to appreciate a guiding principle: </w:t>
      </w:r>
      <w:r w:rsidR="00CB1036" w:rsidRPr="00CB1036">
        <w:rPr>
          <w:rFonts w:ascii="Times New Roman" w:hAnsi="Times New Roman" w:cs="Times New Roman"/>
          <w:b/>
          <w:bCs/>
          <w:sz w:val="24"/>
          <w:szCs w:val="24"/>
        </w:rPr>
        <w:t xml:space="preserve">laboratory evidence must accurately reflect the biological characteristics of bacterial pathogens </w:t>
      </w:r>
      <w:r w:rsidR="00E720F6" w:rsidRPr="00CB1036">
        <w:rPr>
          <w:rFonts w:ascii="Times New Roman" w:hAnsi="Times New Roman" w:cs="Times New Roman"/>
          <w:b/>
          <w:bCs/>
          <w:sz w:val="24"/>
          <w:szCs w:val="24"/>
        </w:rPr>
        <w:t>to</w:t>
      </w:r>
      <w:r w:rsidR="00CB1036" w:rsidRPr="00CB1036">
        <w:rPr>
          <w:rFonts w:ascii="Times New Roman" w:hAnsi="Times New Roman" w:cs="Times New Roman"/>
          <w:b/>
          <w:bCs/>
          <w:sz w:val="24"/>
          <w:szCs w:val="24"/>
        </w:rPr>
        <w:t xml:space="preserve"> inform effective patient care and responsible antimicrobial stewardship.</w:t>
      </w:r>
    </w:p>
    <w:p w14:paraId="070BB9BE" w14:textId="6B45F7DC" w:rsidR="00B54D05" w:rsidRPr="00D921A1" w:rsidRDefault="00B54D05" w:rsidP="0073774F">
      <w:pPr>
        <w:spacing w:line="360" w:lineRule="auto"/>
        <w:jc w:val="both"/>
        <w:rPr>
          <w:rFonts w:ascii="Times New Roman" w:hAnsi="Times New Roman" w:cs="Times New Roman"/>
          <w:b/>
          <w:bCs/>
          <w:color w:val="000000" w:themeColor="text1"/>
          <w:sz w:val="24"/>
          <w:szCs w:val="24"/>
        </w:rPr>
      </w:pPr>
      <w:r w:rsidRPr="00D921A1">
        <w:rPr>
          <w:rFonts w:ascii="Times New Roman" w:hAnsi="Times New Roman" w:cs="Times New Roman"/>
          <w:b/>
          <w:bCs/>
          <w:color w:val="000000" w:themeColor="text1"/>
          <w:sz w:val="24"/>
          <w:szCs w:val="24"/>
        </w:rPr>
        <w:t>EMPLOYMENT HISTORY AND RESEARCH FOCUS</w:t>
      </w:r>
    </w:p>
    <w:p w14:paraId="19B45BC0" w14:textId="636A7B5E" w:rsidR="0073774F" w:rsidRPr="004056EA" w:rsidRDefault="0033125E" w:rsidP="0073774F">
      <w:pPr>
        <w:spacing w:line="360" w:lineRule="auto"/>
        <w:jc w:val="both"/>
        <w:rPr>
          <w:rFonts w:ascii="Times New Roman" w:hAnsi="Times New Roman" w:cs="Times New Roman"/>
          <w:sz w:val="24"/>
          <w:szCs w:val="24"/>
        </w:rPr>
      </w:pPr>
      <w:r w:rsidRPr="0033125E">
        <w:rPr>
          <w:rFonts w:ascii="Times New Roman" w:hAnsi="Times New Roman" w:cs="Times New Roman"/>
          <w:sz w:val="24"/>
          <w:szCs w:val="24"/>
        </w:rPr>
        <w:t xml:space="preserve">Following the completion of his MPhil degree, he joined the Department of Medical Microbiology at the University of Ghana Medical School in 2006 as an Assistant Lecturer, marking the beginning of his academic career at the University of Ghana. He was subsequently promoted to Lecturer in 2007. </w:t>
      </w:r>
    </w:p>
    <w:p w14:paraId="58603BDF" w14:textId="77777777" w:rsidR="0073774F" w:rsidRPr="004056EA" w:rsidRDefault="0073774F" w:rsidP="0073774F">
      <w:pPr>
        <w:spacing w:line="360" w:lineRule="auto"/>
        <w:jc w:val="both"/>
        <w:rPr>
          <w:rFonts w:ascii="Times New Roman" w:hAnsi="Times New Roman" w:cs="Times New Roman"/>
          <w:sz w:val="24"/>
          <w:szCs w:val="24"/>
        </w:rPr>
      </w:pPr>
      <w:r w:rsidRPr="004056EA">
        <w:rPr>
          <w:rFonts w:ascii="Times New Roman" w:hAnsi="Times New Roman" w:cs="Times New Roman"/>
          <w:sz w:val="24"/>
          <w:szCs w:val="24"/>
        </w:rPr>
        <w:lastRenderedPageBreak/>
        <w:t>During these formative years of his academic career, he was actively engaged in teaching medical microbiology to medical students and contributing to laboratory-based investigations in clinical bacteriology and antimicrobial susceptibility testing.</w:t>
      </w:r>
    </w:p>
    <w:p w14:paraId="7EE5B007" w14:textId="28C30467" w:rsidR="0073774F" w:rsidRPr="004056EA" w:rsidRDefault="0073774F" w:rsidP="0073774F">
      <w:pPr>
        <w:spacing w:line="360" w:lineRule="auto"/>
        <w:jc w:val="both"/>
        <w:rPr>
          <w:rFonts w:ascii="Times New Roman" w:hAnsi="Times New Roman" w:cs="Times New Roman"/>
          <w:sz w:val="24"/>
          <w:szCs w:val="24"/>
        </w:rPr>
      </w:pPr>
      <w:r w:rsidRPr="004056EA">
        <w:rPr>
          <w:rFonts w:ascii="Times New Roman" w:hAnsi="Times New Roman" w:cs="Times New Roman"/>
          <w:sz w:val="24"/>
          <w:szCs w:val="24"/>
        </w:rPr>
        <w:t xml:space="preserve">At the same time, he was a co-investigator </w:t>
      </w:r>
      <w:r w:rsidR="00034653">
        <w:rPr>
          <w:rFonts w:ascii="Times New Roman" w:hAnsi="Times New Roman" w:cs="Times New Roman"/>
          <w:sz w:val="24"/>
          <w:szCs w:val="24"/>
        </w:rPr>
        <w:t>o</w:t>
      </w:r>
      <w:r w:rsidRPr="004056EA">
        <w:rPr>
          <w:rFonts w:ascii="Times New Roman" w:hAnsi="Times New Roman" w:cs="Times New Roman"/>
          <w:sz w:val="24"/>
          <w:szCs w:val="24"/>
        </w:rPr>
        <w:t>n the Danida-funded Antibiotic Drug Use, Monitoring and Evaluation of Resistance (ADMER) project in Ghana, which ran from 2010 to 2015. As part of the core research team, he contributed to the development of the project proposal and the implementation of studies examining antimicrobial use and antimicrobial resistance patterns in Ghana.</w:t>
      </w:r>
    </w:p>
    <w:p w14:paraId="4C9EEA76" w14:textId="5C8CA8BA" w:rsidR="0073774F" w:rsidRPr="004056EA" w:rsidRDefault="0073774F" w:rsidP="0073774F">
      <w:pPr>
        <w:spacing w:line="360" w:lineRule="auto"/>
        <w:jc w:val="both"/>
        <w:rPr>
          <w:rFonts w:ascii="Times New Roman" w:hAnsi="Times New Roman" w:cs="Times New Roman"/>
          <w:sz w:val="24"/>
          <w:szCs w:val="24"/>
        </w:rPr>
      </w:pPr>
      <w:r w:rsidRPr="004056EA">
        <w:rPr>
          <w:rFonts w:ascii="Times New Roman" w:hAnsi="Times New Roman" w:cs="Times New Roman"/>
          <w:sz w:val="24"/>
          <w:szCs w:val="24"/>
        </w:rPr>
        <w:t xml:space="preserve">Within the framework of this project, he was awarded a doctoral scholarship to the University of Copenhagen, Denmark, where he pursued PhD studies in Molecular Bacteriology and Infection between 2010 and 2014. His doctoral research focused on the molecular epidemiology and antimicrobial resistance mechanisms of </w:t>
      </w:r>
      <w:r w:rsidRPr="004056EA">
        <w:rPr>
          <w:rFonts w:ascii="Times New Roman" w:hAnsi="Times New Roman" w:cs="Times New Roman"/>
          <w:i/>
          <w:iCs/>
          <w:sz w:val="24"/>
          <w:szCs w:val="24"/>
        </w:rPr>
        <w:t>Streptococcus pneumoniae</w:t>
      </w:r>
      <w:r w:rsidRPr="004056EA">
        <w:rPr>
          <w:rFonts w:ascii="Times New Roman" w:hAnsi="Times New Roman" w:cs="Times New Roman"/>
          <w:sz w:val="24"/>
          <w:szCs w:val="24"/>
        </w:rPr>
        <w:t xml:space="preserve"> and </w:t>
      </w:r>
      <w:r w:rsidRPr="004056EA">
        <w:rPr>
          <w:rFonts w:ascii="Times New Roman" w:hAnsi="Times New Roman" w:cs="Times New Roman"/>
          <w:i/>
          <w:iCs/>
          <w:sz w:val="24"/>
          <w:szCs w:val="24"/>
        </w:rPr>
        <w:t>Enterococcus species</w:t>
      </w:r>
      <w:r w:rsidRPr="004056EA">
        <w:rPr>
          <w:rFonts w:ascii="Times New Roman" w:hAnsi="Times New Roman" w:cs="Times New Roman"/>
          <w:sz w:val="24"/>
          <w:szCs w:val="24"/>
        </w:rPr>
        <w:t xml:space="preserve"> under the supervision of five </w:t>
      </w:r>
      <w:r w:rsidR="00034653">
        <w:rPr>
          <w:rFonts w:ascii="Times New Roman" w:hAnsi="Times New Roman" w:cs="Times New Roman"/>
          <w:sz w:val="24"/>
          <w:szCs w:val="24"/>
        </w:rPr>
        <w:t xml:space="preserve">Professors. </w:t>
      </w:r>
    </w:p>
    <w:p w14:paraId="07959CB1" w14:textId="635AC065" w:rsidR="0073774F" w:rsidRPr="004056EA" w:rsidRDefault="0073774F" w:rsidP="0073774F">
      <w:pPr>
        <w:spacing w:line="360" w:lineRule="auto"/>
        <w:jc w:val="both"/>
        <w:rPr>
          <w:rFonts w:ascii="Times New Roman" w:hAnsi="Times New Roman" w:cs="Times New Roman"/>
          <w:sz w:val="24"/>
          <w:szCs w:val="24"/>
        </w:rPr>
      </w:pPr>
      <w:r w:rsidRPr="004056EA">
        <w:rPr>
          <w:rFonts w:ascii="Times New Roman" w:hAnsi="Times New Roman" w:cs="Times New Roman"/>
          <w:sz w:val="24"/>
          <w:szCs w:val="24"/>
        </w:rPr>
        <w:t xml:space="preserve">This experience provided </w:t>
      </w:r>
      <w:r w:rsidR="00034653">
        <w:rPr>
          <w:rFonts w:ascii="Times New Roman" w:hAnsi="Times New Roman" w:cs="Times New Roman"/>
          <w:sz w:val="24"/>
          <w:szCs w:val="24"/>
        </w:rPr>
        <w:t xml:space="preserve">him with </w:t>
      </w:r>
      <w:r w:rsidRPr="004056EA">
        <w:rPr>
          <w:rFonts w:ascii="Times New Roman" w:hAnsi="Times New Roman" w:cs="Times New Roman"/>
          <w:sz w:val="24"/>
          <w:szCs w:val="24"/>
        </w:rPr>
        <w:t xml:space="preserve">advanced expertise in bacterial genomics, antimicrobial resistance mechanisms and pathogen adaptation, while strengthening his ability to connect molecular bacteriology with the operational realities of diagnostic laboratories and healthcare delivery. Evidence generated through the ADMER project contributed to the national evidence base used in the review of </w:t>
      </w:r>
      <w:r w:rsidRPr="004056EA">
        <w:rPr>
          <w:rFonts w:ascii="Times New Roman" w:hAnsi="Times New Roman" w:cs="Times New Roman"/>
          <w:b/>
          <w:bCs/>
          <w:sz w:val="24"/>
          <w:szCs w:val="24"/>
        </w:rPr>
        <w:t xml:space="preserve">Ghana’s </w:t>
      </w:r>
      <w:r w:rsidR="00893172">
        <w:rPr>
          <w:rFonts w:ascii="Times New Roman" w:hAnsi="Times New Roman" w:cs="Times New Roman"/>
          <w:b/>
          <w:bCs/>
          <w:sz w:val="24"/>
          <w:szCs w:val="24"/>
        </w:rPr>
        <w:t xml:space="preserve">2010 </w:t>
      </w:r>
      <w:r w:rsidRPr="004056EA">
        <w:rPr>
          <w:rFonts w:ascii="Times New Roman" w:hAnsi="Times New Roman" w:cs="Times New Roman"/>
          <w:b/>
          <w:bCs/>
          <w:sz w:val="24"/>
          <w:szCs w:val="24"/>
        </w:rPr>
        <w:t>Standard Treatment Guidelines</w:t>
      </w:r>
      <w:r w:rsidRPr="004056EA">
        <w:rPr>
          <w:rFonts w:ascii="Times New Roman" w:hAnsi="Times New Roman" w:cs="Times New Roman"/>
          <w:sz w:val="24"/>
          <w:szCs w:val="24"/>
        </w:rPr>
        <w:t>, helping align therapeutic recommendations with emerging antimicrobial resistance trends.</w:t>
      </w:r>
    </w:p>
    <w:p w14:paraId="29827748" w14:textId="6292DB73" w:rsidR="0033125E" w:rsidRPr="0033125E" w:rsidRDefault="0033125E" w:rsidP="0033125E">
      <w:pPr>
        <w:spacing w:line="360" w:lineRule="auto"/>
        <w:jc w:val="both"/>
        <w:rPr>
          <w:rFonts w:ascii="Times New Roman" w:hAnsi="Times New Roman" w:cs="Times New Roman"/>
          <w:sz w:val="24"/>
          <w:szCs w:val="24"/>
        </w:rPr>
      </w:pPr>
      <w:r w:rsidRPr="0033125E">
        <w:rPr>
          <w:rFonts w:ascii="Times New Roman" w:hAnsi="Times New Roman" w:cs="Times New Roman"/>
          <w:sz w:val="24"/>
          <w:szCs w:val="24"/>
        </w:rPr>
        <w:t>In recognition of his growing contributions to teaching, research and laboratory systems development, he was promoted to Senior Lecturer in 2015, a position he held until 2021, when he was promoted to the rank of Associate Professor of Medical Microbiology.</w:t>
      </w:r>
    </w:p>
    <w:p w14:paraId="0D26D3E9" w14:textId="74586F0D" w:rsidR="0033125E" w:rsidRPr="0033125E" w:rsidRDefault="0033125E" w:rsidP="0033125E">
      <w:pPr>
        <w:spacing w:line="360" w:lineRule="auto"/>
        <w:jc w:val="both"/>
        <w:rPr>
          <w:rFonts w:ascii="Times New Roman" w:hAnsi="Times New Roman" w:cs="Times New Roman"/>
          <w:sz w:val="24"/>
          <w:szCs w:val="24"/>
        </w:rPr>
      </w:pPr>
      <w:r w:rsidRPr="0033125E">
        <w:rPr>
          <w:rFonts w:ascii="Times New Roman" w:hAnsi="Times New Roman" w:cs="Times New Roman"/>
          <w:sz w:val="24"/>
          <w:szCs w:val="24"/>
        </w:rPr>
        <w:t>From 2015 to 2018, his research expanded to include vulnerable populations, particularly children living with HIV/AIDS and children with sickle cell disease. These studies examined pneumococcal carriage, serotype distribution and antimicrobial resistance trends following the introduction of the 13-valent pneumococcal conjugate vaccine (PCV-13) in Ghana. The findings contributed to a deeper understanding of vaccine effectiveness and serotype replacement dynamics within high-risk populations.</w:t>
      </w:r>
    </w:p>
    <w:p w14:paraId="4E357092" w14:textId="140EAF65" w:rsidR="0033125E" w:rsidRDefault="0033125E" w:rsidP="0033125E">
      <w:pPr>
        <w:spacing w:line="360" w:lineRule="auto"/>
        <w:jc w:val="both"/>
        <w:rPr>
          <w:rFonts w:ascii="Times New Roman" w:hAnsi="Times New Roman" w:cs="Times New Roman"/>
          <w:sz w:val="24"/>
          <w:szCs w:val="24"/>
        </w:rPr>
      </w:pPr>
      <w:r w:rsidRPr="0033125E">
        <w:rPr>
          <w:rFonts w:ascii="Times New Roman" w:hAnsi="Times New Roman" w:cs="Times New Roman"/>
          <w:sz w:val="24"/>
          <w:szCs w:val="24"/>
        </w:rPr>
        <w:t xml:space="preserve">Between 2018 and 2021, Professor Dayie was selected as a Fleming Fellow under the Fleming Fellowship Programme administered through the London School of Hygiene and Tropical Medicine. During this period, he advanced his expertise in antimicrobial resistance genomics, </w:t>
      </w:r>
      <w:r w:rsidRPr="0033125E">
        <w:rPr>
          <w:rFonts w:ascii="Times New Roman" w:hAnsi="Times New Roman" w:cs="Times New Roman"/>
          <w:sz w:val="24"/>
          <w:szCs w:val="24"/>
        </w:rPr>
        <w:lastRenderedPageBreak/>
        <w:t>surveillance systems design and laboratory quality management systems. The fellowship strengthened his systems-oriented approach to antimicrobial resistance containment and enhanced his leadership in surveillance governance and laboratory quality assurance frameworks.</w:t>
      </w:r>
      <w:r w:rsidR="001A5C9A">
        <w:rPr>
          <w:rFonts w:ascii="Times New Roman" w:hAnsi="Times New Roman" w:cs="Times New Roman"/>
          <w:sz w:val="24"/>
          <w:szCs w:val="24"/>
        </w:rPr>
        <w:t xml:space="preserve"> </w:t>
      </w:r>
    </w:p>
    <w:p w14:paraId="29B319EA" w14:textId="77777777" w:rsidR="00DE493C" w:rsidRPr="0033125E" w:rsidRDefault="00DE493C" w:rsidP="00DE49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33125E">
        <w:rPr>
          <w:rFonts w:ascii="Times New Roman" w:hAnsi="Times New Roman" w:cs="Times New Roman"/>
          <w:sz w:val="24"/>
          <w:szCs w:val="24"/>
        </w:rPr>
        <w:t>2025, he was promoted to the rank of Professor of Medical Microbiology</w:t>
      </w:r>
      <w:r>
        <w:rPr>
          <w:rFonts w:ascii="Times New Roman" w:hAnsi="Times New Roman" w:cs="Times New Roman"/>
          <w:sz w:val="24"/>
          <w:szCs w:val="24"/>
        </w:rPr>
        <w:t xml:space="preserve"> at the University of Ghana</w:t>
      </w:r>
      <w:r w:rsidRPr="0033125E">
        <w:rPr>
          <w:rFonts w:ascii="Times New Roman" w:hAnsi="Times New Roman" w:cs="Times New Roman"/>
          <w:sz w:val="24"/>
          <w:szCs w:val="24"/>
        </w:rPr>
        <w:t xml:space="preserve"> marking the culmination of nearly two decades of progressive academic leadership within the Department of Medical Microbiology.</w:t>
      </w:r>
    </w:p>
    <w:p w14:paraId="2A921C9C" w14:textId="21D67341" w:rsidR="006B7B07" w:rsidRPr="00963859" w:rsidRDefault="00B67355" w:rsidP="0033125E">
      <w:pPr>
        <w:spacing w:line="360" w:lineRule="auto"/>
        <w:jc w:val="both"/>
        <w:rPr>
          <w:rFonts w:ascii="Times New Roman" w:hAnsi="Times New Roman" w:cs="Times New Roman"/>
          <w:b/>
          <w:bCs/>
          <w:color w:val="000000" w:themeColor="text1"/>
          <w:sz w:val="24"/>
          <w:szCs w:val="24"/>
        </w:rPr>
      </w:pPr>
      <w:r w:rsidRPr="00963859">
        <w:rPr>
          <w:rFonts w:ascii="Times New Roman" w:hAnsi="Times New Roman" w:cs="Times New Roman"/>
          <w:b/>
          <w:bCs/>
          <w:color w:val="000000" w:themeColor="text1"/>
          <w:sz w:val="24"/>
          <w:szCs w:val="24"/>
        </w:rPr>
        <w:t xml:space="preserve">CONTRIBUTIONS TO </w:t>
      </w:r>
      <w:r w:rsidR="006913EA" w:rsidRPr="00963859">
        <w:rPr>
          <w:rFonts w:ascii="Times New Roman" w:hAnsi="Times New Roman" w:cs="Times New Roman"/>
          <w:b/>
          <w:bCs/>
          <w:color w:val="000000" w:themeColor="text1"/>
          <w:sz w:val="24"/>
          <w:szCs w:val="24"/>
        </w:rPr>
        <w:t>MEDICAL MICROBIOLOGY</w:t>
      </w:r>
    </w:p>
    <w:p w14:paraId="0B4EFCEE" w14:textId="3E6B795F" w:rsidR="0033125E" w:rsidRPr="0033125E" w:rsidRDefault="0033125E" w:rsidP="0033125E">
      <w:pPr>
        <w:spacing w:line="360" w:lineRule="auto"/>
        <w:jc w:val="both"/>
        <w:rPr>
          <w:rFonts w:ascii="Times New Roman" w:hAnsi="Times New Roman" w:cs="Times New Roman"/>
          <w:sz w:val="24"/>
          <w:szCs w:val="24"/>
        </w:rPr>
      </w:pPr>
      <w:r w:rsidRPr="0033125E">
        <w:rPr>
          <w:rFonts w:ascii="Times New Roman" w:hAnsi="Times New Roman" w:cs="Times New Roman"/>
          <w:sz w:val="24"/>
          <w:szCs w:val="24"/>
        </w:rPr>
        <w:t xml:space="preserve">Professor Dayie has served as </w:t>
      </w:r>
      <w:r w:rsidR="008D5141">
        <w:rPr>
          <w:rFonts w:ascii="Times New Roman" w:hAnsi="Times New Roman" w:cs="Times New Roman"/>
          <w:sz w:val="24"/>
          <w:szCs w:val="24"/>
        </w:rPr>
        <w:t xml:space="preserve">a </w:t>
      </w:r>
      <w:r w:rsidRPr="0033125E">
        <w:rPr>
          <w:rFonts w:ascii="Times New Roman" w:hAnsi="Times New Roman" w:cs="Times New Roman"/>
          <w:sz w:val="24"/>
          <w:szCs w:val="24"/>
        </w:rPr>
        <w:t xml:space="preserve">Technical Lead for national Proficiency Testing initiatives in clinical bacteriology laboratories, strengthening inter-laboratory comparability and improving confidence in antimicrobial susceptibility testing results across Ghana’s laboratory network. He </w:t>
      </w:r>
      <w:r w:rsidR="00CF0990">
        <w:rPr>
          <w:rFonts w:ascii="Times New Roman" w:hAnsi="Times New Roman" w:cs="Times New Roman"/>
          <w:sz w:val="24"/>
          <w:szCs w:val="24"/>
        </w:rPr>
        <w:t xml:space="preserve">significantly </w:t>
      </w:r>
      <w:r w:rsidRPr="0033125E">
        <w:rPr>
          <w:rFonts w:ascii="Times New Roman" w:hAnsi="Times New Roman" w:cs="Times New Roman"/>
          <w:sz w:val="24"/>
          <w:szCs w:val="24"/>
        </w:rPr>
        <w:t>contributed to the development of harmon</w:t>
      </w:r>
      <w:r w:rsidR="00E77302">
        <w:rPr>
          <w:rFonts w:ascii="Times New Roman" w:hAnsi="Times New Roman" w:cs="Times New Roman"/>
          <w:sz w:val="24"/>
          <w:szCs w:val="24"/>
        </w:rPr>
        <w:t>is</w:t>
      </w:r>
      <w:r w:rsidRPr="0033125E">
        <w:rPr>
          <w:rFonts w:ascii="Times New Roman" w:hAnsi="Times New Roman" w:cs="Times New Roman"/>
          <w:sz w:val="24"/>
          <w:szCs w:val="24"/>
        </w:rPr>
        <w:t xml:space="preserve">ed Standard Operating Procedures across human, animal and environmental sectors and led the development of Ghana’s Integrated Antimicrobial Resistance, Antimicrobial Use and Antimicrobial Consumption Surveillance Strategy </w:t>
      </w:r>
      <w:r w:rsidR="00276904" w:rsidRPr="00276904">
        <w:rPr>
          <w:rFonts w:ascii="Times New Roman" w:hAnsi="Times New Roman" w:cs="Times New Roman"/>
          <w:sz w:val="24"/>
          <w:szCs w:val="24"/>
        </w:rPr>
        <w:t>under the FHI 360-supported EpiC Ghana Global Health Security Project funded by the United States Department of State from 2024 to 2025.</w:t>
      </w:r>
      <w:r w:rsidRPr="0033125E">
        <w:rPr>
          <w:rFonts w:ascii="Times New Roman" w:hAnsi="Times New Roman" w:cs="Times New Roman"/>
          <w:sz w:val="24"/>
          <w:szCs w:val="24"/>
        </w:rPr>
        <w:t>He serves as a member of the Surveillance Technical Working Group of the AMR Platform of Ghana, contributing to the development of national surveillance standards and harmoni</w:t>
      </w:r>
      <w:r w:rsidR="00727E39">
        <w:rPr>
          <w:rFonts w:ascii="Times New Roman" w:hAnsi="Times New Roman" w:cs="Times New Roman"/>
          <w:sz w:val="24"/>
          <w:szCs w:val="24"/>
        </w:rPr>
        <w:t>s</w:t>
      </w:r>
      <w:r w:rsidRPr="0033125E">
        <w:rPr>
          <w:rFonts w:ascii="Times New Roman" w:hAnsi="Times New Roman" w:cs="Times New Roman"/>
          <w:sz w:val="24"/>
          <w:szCs w:val="24"/>
        </w:rPr>
        <w:t>ation efforts. He is also a member of the AMR Multi-Stakeholder Partnership Platform facilitated by FAO, UNEP, WHO, and WOAH, participating in global cooperation to address antimicrobial resistance.</w:t>
      </w:r>
    </w:p>
    <w:p w14:paraId="7C0B2EAC" w14:textId="26E67D39" w:rsidR="00135E54" w:rsidRPr="003C1833" w:rsidRDefault="00FE457B" w:rsidP="0033125E">
      <w:pPr>
        <w:spacing w:line="360" w:lineRule="auto"/>
        <w:jc w:val="both"/>
        <w:rPr>
          <w:rFonts w:ascii="Times New Roman" w:hAnsi="Times New Roman" w:cs="Times New Roman"/>
          <w:sz w:val="24"/>
          <w:szCs w:val="24"/>
        </w:rPr>
      </w:pPr>
      <w:r w:rsidRPr="00FE457B">
        <w:rPr>
          <w:rFonts w:ascii="Times New Roman" w:hAnsi="Times New Roman" w:cs="Times New Roman"/>
          <w:sz w:val="24"/>
          <w:szCs w:val="24"/>
        </w:rPr>
        <w:t>Professor Dayie has authored and co-authored more than eighty peer-reviewed scientific publications and has contributed to securing competitive research funding from Danida and successive Fleming Fund Country Grants, including Phase I, Transition, and Phase II, in partnership with the University of Ghana and Aurum Institute, Ghana.</w:t>
      </w:r>
      <w:r>
        <w:rPr>
          <w:rFonts w:ascii="Times New Roman" w:hAnsi="Times New Roman" w:cs="Times New Roman"/>
          <w:sz w:val="24"/>
          <w:szCs w:val="24"/>
        </w:rPr>
        <w:t xml:space="preserve"> </w:t>
      </w:r>
      <w:r w:rsidR="00135E54" w:rsidRPr="003C1833">
        <w:rPr>
          <w:rFonts w:ascii="Times New Roman" w:hAnsi="Times New Roman" w:cs="Times New Roman"/>
          <w:sz w:val="24"/>
          <w:szCs w:val="24"/>
        </w:rPr>
        <w:t>He has also served as co-investigator on multiple National Institutes of Health research grants. Collectively, he has contributed to the successful acquisition and implementation of research and capacity-building grants exceeding 1</w:t>
      </w:r>
      <w:r w:rsidR="00790178" w:rsidRPr="003C1833">
        <w:rPr>
          <w:rFonts w:ascii="Times New Roman" w:hAnsi="Times New Roman" w:cs="Times New Roman"/>
          <w:sz w:val="24"/>
          <w:szCs w:val="24"/>
        </w:rPr>
        <w:t>2</w:t>
      </w:r>
      <w:r w:rsidR="00135E54" w:rsidRPr="003C1833">
        <w:rPr>
          <w:rFonts w:ascii="Times New Roman" w:hAnsi="Times New Roman" w:cs="Times New Roman"/>
          <w:sz w:val="24"/>
          <w:szCs w:val="24"/>
        </w:rPr>
        <w:t xml:space="preserve"> million United States dollars in support of antimicrobial resistance surveillance, infectious diseases research</w:t>
      </w:r>
      <w:r>
        <w:rPr>
          <w:rFonts w:ascii="Times New Roman" w:hAnsi="Times New Roman" w:cs="Times New Roman"/>
          <w:sz w:val="24"/>
          <w:szCs w:val="24"/>
        </w:rPr>
        <w:t xml:space="preserve"> and</w:t>
      </w:r>
      <w:r w:rsidR="00135E54" w:rsidRPr="003C1833">
        <w:rPr>
          <w:rFonts w:ascii="Times New Roman" w:hAnsi="Times New Roman" w:cs="Times New Roman"/>
          <w:sz w:val="24"/>
          <w:szCs w:val="24"/>
        </w:rPr>
        <w:t xml:space="preserve"> laboratory systems strengthening</w:t>
      </w:r>
      <w:r>
        <w:rPr>
          <w:rFonts w:ascii="Times New Roman" w:hAnsi="Times New Roman" w:cs="Times New Roman"/>
          <w:sz w:val="24"/>
          <w:szCs w:val="24"/>
        </w:rPr>
        <w:t>.</w:t>
      </w:r>
      <w:r w:rsidR="00135E54" w:rsidRPr="003C1833">
        <w:rPr>
          <w:rFonts w:ascii="Times New Roman" w:hAnsi="Times New Roman" w:cs="Times New Roman"/>
          <w:sz w:val="24"/>
          <w:szCs w:val="24"/>
        </w:rPr>
        <w:t xml:space="preserve"> </w:t>
      </w:r>
    </w:p>
    <w:p w14:paraId="2B64C8D7" w14:textId="77777777" w:rsidR="00B45C0A" w:rsidRDefault="00B45C0A" w:rsidP="0033125E">
      <w:pPr>
        <w:spacing w:line="360" w:lineRule="auto"/>
        <w:jc w:val="both"/>
        <w:rPr>
          <w:rFonts w:ascii="Times New Roman" w:hAnsi="Times New Roman" w:cs="Times New Roman"/>
          <w:sz w:val="24"/>
          <w:szCs w:val="24"/>
        </w:rPr>
      </w:pPr>
    </w:p>
    <w:p w14:paraId="6E1E735C" w14:textId="54E33493" w:rsidR="00B45C0A" w:rsidRPr="00B45C0A" w:rsidRDefault="00B45C0A" w:rsidP="0033125E">
      <w:pPr>
        <w:spacing w:line="360" w:lineRule="auto"/>
        <w:jc w:val="both"/>
        <w:rPr>
          <w:rFonts w:ascii="Times New Roman" w:hAnsi="Times New Roman" w:cs="Times New Roman"/>
          <w:b/>
          <w:bCs/>
          <w:color w:val="EE0000"/>
          <w:sz w:val="24"/>
          <w:szCs w:val="24"/>
        </w:rPr>
      </w:pPr>
      <w:r w:rsidRPr="00B45C0A">
        <w:rPr>
          <w:rFonts w:ascii="Times New Roman" w:hAnsi="Times New Roman" w:cs="Times New Roman"/>
          <w:b/>
          <w:bCs/>
          <w:color w:val="EE0000"/>
          <w:sz w:val="24"/>
          <w:szCs w:val="24"/>
        </w:rPr>
        <w:t>LEADERSHIP ROLES</w:t>
      </w:r>
    </w:p>
    <w:p w14:paraId="5E66F072" w14:textId="735ECDF0" w:rsidR="0033125E" w:rsidRPr="0033125E" w:rsidRDefault="00B45C0A" w:rsidP="0033125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sidR="0033125E" w:rsidRPr="0033125E">
        <w:rPr>
          <w:rFonts w:ascii="Times New Roman" w:hAnsi="Times New Roman" w:cs="Times New Roman"/>
          <w:sz w:val="24"/>
          <w:szCs w:val="24"/>
        </w:rPr>
        <w:t>ithin the University of Ghana Medical School, Professor Dayie served as Departmental Examinations Officer from 2016 to 2018 and again from 2021 to 2023. He currently serves as Module Leader for the Infection and Immunity Module, Pre-Clinical Programme Coordinator for the regular medical programme and Phase I</w:t>
      </w:r>
      <w:r w:rsidR="008D5141">
        <w:rPr>
          <w:rFonts w:ascii="Times New Roman" w:hAnsi="Times New Roman" w:cs="Times New Roman"/>
          <w:sz w:val="24"/>
          <w:szCs w:val="24"/>
        </w:rPr>
        <w:t xml:space="preserve"> manager</w:t>
      </w:r>
      <w:r w:rsidR="0033125E" w:rsidRPr="0033125E">
        <w:rPr>
          <w:rFonts w:ascii="Times New Roman" w:hAnsi="Times New Roman" w:cs="Times New Roman"/>
          <w:sz w:val="24"/>
          <w:szCs w:val="24"/>
        </w:rPr>
        <w:t xml:space="preserve"> of the Graduate Entry Medical Programme. Through his teaching and supervision, he has mentored and trained </w:t>
      </w:r>
      <w:r w:rsidR="00276904">
        <w:rPr>
          <w:rFonts w:ascii="Times New Roman" w:hAnsi="Times New Roman" w:cs="Times New Roman"/>
          <w:sz w:val="24"/>
          <w:szCs w:val="24"/>
        </w:rPr>
        <w:t>many</w:t>
      </w:r>
      <w:r w:rsidR="0033125E" w:rsidRPr="0033125E">
        <w:rPr>
          <w:rFonts w:ascii="Times New Roman" w:hAnsi="Times New Roman" w:cs="Times New Roman"/>
          <w:sz w:val="24"/>
          <w:szCs w:val="24"/>
        </w:rPr>
        <w:t xml:space="preserve"> undergraduate medical students and postgraduate </w:t>
      </w:r>
      <w:r w:rsidR="002B694D">
        <w:rPr>
          <w:rFonts w:ascii="Times New Roman" w:hAnsi="Times New Roman" w:cs="Times New Roman"/>
          <w:sz w:val="24"/>
          <w:szCs w:val="24"/>
        </w:rPr>
        <w:t>students</w:t>
      </w:r>
      <w:r w:rsidR="0033125E" w:rsidRPr="0033125E">
        <w:rPr>
          <w:rFonts w:ascii="Times New Roman" w:hAnsi="Times New Roman" w:cs="Times New Roman"/>
          <w:sz w:val="24"/>
          <w:szCs w:val="24"/>
        </w:rPr>
        <w:t xml:space="preserve"> in medical microbiology, contributing to the development of the next generation of clinicians, researchers and laboratory scientists.</w:t>
      </w:r>
    </w:p>
    <w:p w14:paraId="2E2324A6" w14:textId="491B03C1" w:rsidR="0033125E" w:rsidRPr="0033125E" w:rsidRDefault="0033125E" w:rsidP="0033125E">
      <w:pPr>
        <w:spacing w:line="360" w:lineRule="auto"/>
        <w:jc w:val="both"/>
        <w:rPr>
          <w:rFonts w:ascii="Times New Roman" w:hAnsi="Times New Roman" w:cs="Times New Roman"/>
          <w:sz w:val="24"/>
          <w:szCs w:val="24"/>
        </w:rPr>
      </w:pPr>
      <w:r w:rsidRPr="0033125E">
        <w:rPr>
          <w:rFonts w:ascii="Times New Roman" w:hAnsi="Times New Roman" w:cs="Times New Roman"/>
          <w:sz w:val="24"/>
          <w:szCs w:val="24"/>
        </w:rPr>
        <w:t>At the College of Health Sciences, he serves as</w:t>
      </w:r>
      <w:r w:rsidR="008D5141">
        <w:rPr>
          <w:rFonts w:ascii="Times New Roman" w:hAnsi="Times New Roman" w:cs="Times New Roman"/>
          <w:sz w:val="24"/>
          <w:szCs w:val="24"/>
        </w:rPr>
        <w:t xml:space="preserve"> the</w:t>
      </w:r>
      <w:r w:rsidRPr="0033125E">
        <w:rPr>
          <w:rFonts w:ascii="Times New Roman" w:hAnsi="Times New Roman" w:cs="Times New Roman"/>
          <w:sz w:val="24"/>
          <w:szCs w:val="24"/>
        </w:rPr>
        <w:t xml:space="preserve"> International Programmes Coordinator, where he facilitates international academic partnerships and collaborative initiatives</w:t>
      </w:r>
      <w:r w:rsidR="00C45080">
        <w:rPr>
          <w:rFonts w:ascii="Times New Roman" w:hAnsi="Times New Roman" w:cs="Times New Roman"/>
          <w:sz w:val="24"/>
          <w:szCs w:val="24"/>
        </w:rPr>
        <w:t xml:space="preserve"> on behalf of the Provost</w:t>
      </w:r>
      <w:r w:rsidRPr="0033125E">
        <w:rPr>
          <w:rFonts w:ascii="Times New Roman" w:hAnsi="Times New Roman" w:cs="Times New Roman"/>
          <w:sz w:val="24"/>
          <w:szCs w:val="24"/>
        </w:rPr>
        <w:t>. On several occasions, under formal delegation, he has acted as Dean of the University of Ghana’s International Programmes Office.</w:t>
      </w:r>
    </w:p>
    <w:p w14:paraId="1F8AFEE9" w14:textId="6914DA27" w:rsidR="00390063" w:rsidRPr="00E26C1B" w:rsidRDefault="00E26C1B" w:rsidP="0033125E">
      <w:pPr>
        <w:spacing w:line="360" w:lineRule="auto"/>
        <w:jc w:val="both"/>
        <w:rPr>
          <w:rFonts w:ascii="Times New Roman" w:hAnsi="Times New Roman" w:cs="Times New Roman"/>
          <w:b/>
          <w:bCs/>
          <w:color w:val="EE0000"/>
          <w:sz w:val="24"/>
          <w:szCs w:val="24"/>
        </w:rPr>
      </w:pPr>
      <w:r w:rsidRPr="00E26C1B">
        <w:rPr>
          <w:rFonts w:ascii="Times New Roman" w:hAnsi="Times New Roman" w:cs="Times New Roman"/>
          <w:b/>
          <w:bCs/>
          <w:color w:val="EE0000"/>
          <w:sz w:val="24"/>
          <w:szCs w:val="24"/>
        </w:rPr>
        <w:t>CAPACITY BUDING AND CONSULTANCIES</w:t>
      </w:r>
    </w:p>
    <w:p w14:paraId="1541C8FA" w14:textId="1598BCAD" w:rsidR="0033125E" w:rsidRPr="0033125E" w:rsidRDefault="0033125E" w:rsidP="0033125E">
      <w:pPr>
        <w:spacing w:line="360" w:lineRule="auto"/>
        <w:jc w:val="both"/>
        <w:rPr>
          <w:rFonts w:ascii="Times New Roman" w:hAnsi="Times New Roman" w:cs="Times New Roman"/>
          <w:sz w:val="24"/>
          <w:szCs w:val="24"/>
        </w:rPr>
      </w:pPr>
      <w:r w:rsidRPr="0033125E">
        <w:rPr>
          <w:rFonts w:ascii="Times New Roman" w:hAnsi="Times New Roman" w:cs="Times New Roman"/>
          <w:sz w:val="24"/>
          <w:szCs w:val="24"/>
        </w:rPr>
        <w:t>Beyond his responsibilities within the University of Ghana, Professor Dayie contributes to broader academic capacity-building initiatives. He has been part of a consortium led by King’s College</w:t>
      </w:r>
      <w:r w:rsidR="008D5141">
        <w:rPr>
          <w:rFonts w:ascii="Times New Roman" w:hAnsi="Times New Roman" w:cs="Times New Roman"/>
          <w:sz w:val="24"/>
          <w:szCs w:val="24"/>
        </w:rPr>
        <w:t>,</w:t>
      </w:r>
      <w:r w:rsidRPr="0033125E">
        <w:rPr>
          <w:rFonts w:ascii="Times New Roman" w:hAnsi="Times New Roman" w:cs="Times New Roman"/>
          <w:sz w:val="24"/>
          <w:szCs w:val="24"/>
        </w:rPr>
        <w:t xml:space="preserve"> London that developed a transnational curriculum for the award of Postgraduate Certificates in Education, supporting cross-border capacity building in health professions education. In addition, he serves as a regular consultant to the Ghana Tertiary Education Commission, contributing to the review and accreditation of academic programmes in tertiary institutions.</w:t>
      </w:r>
    </w:p>
    <w:p w14:paraId="17C7DC0A" w14:textId="21769450" w:rsidR="0033125E" w:rsidRPr="0033125E" w:rsidRDefault="0033125E" w:rsidP="0033125E">
      <w:pPr>
        <w:spacing w:line="360" w:lineRule="auto"/>
        <w:jc w:val="both"/>
        <w:rPr>
          <w:rFonts w:ascii="Times New Roman" w:hAnsi="Times New Roman" w:cs="Times New Roman"/>
          <w:sz w:val="24"/>
          <w:szCs w:val="24"/>
        </w:rPr>
      </w:pPr>
      <w:r w:rsidRPr="0033125E">
        <w:rPr>
          <w:rFonts w:ascii="Times New Roman" w:hAnsi="Times New Roman" w:cs="Times New Roman"/>
          <w:sz w:val="24"/>
          <w:szCs w:val="24"/>
        </w:rPr>
        <w:t xml:space="preserve">Beyond academia, Professor Dayie has served as </w:t>
      </w:r>
      <w:r w:rsidR="00A74D3B">
        <w:rPr>
          <w:rFonts w:ascii="Times New Roman" w:hAnsi="Times New Roman" w:cs="Times New Roman"/>
          <w:sz w:val="24"/>
          <w:szCs w:val="24"/>
        </w:rPr>
        <w:t>C</w:t>
      </w:r>
      <w:r w:rsidRPr="0033125E">
        <w:rPr>
          <w:rFonts w:ascii="Times New Roman" w:hAnsi="Times New Roman" w:cs="Times New Roman"/>
          <w:sz w:val="24"/>
          <w:szCs w:val="24"/>
        </w:rPr>
        <w:t>onsultant to the American Society for Microbiology, the African Society for Laboratory Medicine, the Fleming Fund, and FHI360, supporting capacity-building initiatives across hospitals and laboratories in Ghana aimed at strengthening diagnostic systems and laboratory quality management frameworks.</w:t>
      </w:r>
    </w:p>
    <w:p w14:paraId="69512E77" w14:textId="77777777" w:rsidR="0033125E" w:rsidRPr="0033125E" w:rsidRDefault="0033125E" w:rsidP="0033125E">
      <w:pPr>
        <w:spacing w:line="360" w:lineRule="auto"/>
        <w:jc w:val="both"/>
        <w:rPr>
          <w:rFonts w:ascii="Times New Roman" w:hAnsi="Times New Roman" w:cs="Times New Roman"/>
          <w:sz w:val="24"/>
          <w:szCs w:val="24"/>
        </w:rPr>
      </w:pPr>
      <w:r w:rsidRPr="0033125E">
        <w:rPr>
          <w:rFonts w:ascii="Times New Roman" w:hAnsi="Times New Roman" w:cs="Times New Roman"/>
          <w:sz w:val="24"/>
          <w:szCs w:val="24"/>
        </w:rPr>
        <w:t>Through research, policy engagement, academic leadership, and laboratory systems strengthening, Professor Dayie has worked to bridge molecular bacteriology with health systems architecture. His contributions advance the safeguarding of scientific integrity and strengthen the foundations upon which reliable evidence, sound clinical decisions, and effective public health action depend.</w:t>
      </w:r>
    </w:p>
    <w:p w14:paraId="6A708C54" w14:textId="1D227E29" w:rsidR="0033125E" w:rsidRPr="0033125E" w:rsidRDefault="0033125E" w:rsidP="0033125E">
      <w:pPr>
        <w:spacing w:line="360" w:lineRule="auto"/>
        <w:jc w:val="both"/>
        <w:rPr>
          <w:rFonts w:ascii="Times New Roman" w:hAnsi="Times New Roman" w:cs="Times New Roman"/>
          <w:sz w:val="24"/>
          <w:szCs w:val="24"/>
        </w:rPr>
      </w:pPr>
      <w:r w:rsidRPr="0033125E">
        <w:rPr>
          <w:rFonts w:ascii="Times New Roman" w:hAnsi="Times New Roman" w:cs="Times New Roman"/>
          <w:sz w:val="24"/>
          <w:szCs w:val="24"/>
        </w:rPr>
        <w:t>This intellectual journey</w:t>
      </w:r>
      <w:r w:rsidR="008D5141">
        <w:rPr>
          <w:rFonts w:ascii="Times New Roman" w:hAnsi="Times New Roman" w:cs="Times New Roman"/>
          <w:sz w:val="24"/>
          <w:szCs w:val="24"/>
        </w:rPr>
        <w:t xml:space="preserve">, </w:t>
      </w:r>
      <w:r w:rsidRPr="0033125E">
        <w:rPr>
          <w:rFonts w:ascii="Times New Roman" w:hAnsi="Times New Roman" w:cs="Times New Roman"/>
          <w:sz w:val="24"/>
          <w:szCs w:val="24"/>
        </w:rPr>
        <w:t>from the study of</w:t>
      </w:r>
      <w:r w:rsidR="00E41AE1">
        <w:rPr>
          <w:rFonts w:ascii="Times New Roman" w:hAnsi="Times New Roman" w:cs="Times New Roman"/>
          <w:sz w:val="24"/>
          <w:szCs w:val="24"/>
        </w:rPr>
        <w:t xml:space="preserve"> bacterial</w:t>
      </w:r>
      <w:r w:rsidRPr="0033125E">
        <w:rPr>
          <w:rFonts w:ascii="Times New Roman" w:hAnsi="Times New Roman" w:cs="Times New Roman"/>
          <w:sz w:val="24"/>
          <w:szCs w:val="24"/>
        </w:rPr>
        <w:t xml:space="preserve"> pathogens to the strengthening of surveillance systems capable of detecting and interpreting antimicrobial resistance</w:t>
      </w:r>
      <w:r w:rsidR="008D5141">
        <w:rPr>
          <w:rFonts w:ascii="Times New Roman" w:hAnsi="Times New Roman" w:cs="Times New Roman"/>
          <w:sz w:val="24"/>
          <w:szCs w:val="24"/>
        </w:rPr>
        <w:t xml:space="preserve">, </w:t>
      </w:r>
      <w:r w:rsidRPr="0033125E">
        <w:rPr>
          <w:rFonts w:ascii="Times New Roman" w:hAnsi="Times New Roman" w:cs="Times New Roman"/>
          <w:sz w:val="24"/>
          <w:szCs w:val="24"/>
        </w:rPr>
        <w:t xml:space="preserve">forms the </w:t>
      </w:r>
      <w:r w:rsidRPr="0033125E">
        <w:rPr>
          <w:rFonts w:ascii="Times New Roman" w:hAnsi="Times New Roman" w:cs="Times New Roman"/>
          <w:sz w:val="24"/>
          <w:szCs w:val="24"/>
        </w:rPr>
        <w:lastRenderedPageBreak/>
        <w:t xml:space="preserve">foundation of his inaugural lecture, which reflects on the scientific responsibility of ensuring that laboratory evidence </w:t>
      </w:r>
      <w:r w:rsidR="00B50538">
        <w:rPr>
          <w:rFonts w:ascii="Times New Roman" w:hAnsi="Times New Roman" w:cs="Times New Roman"/>
          <w:sz w:val="24"/>
          <w:szCs w:val="24"/>
        </w:rPr>
        <w:t>accurately</w:t>
      </w:r>
      <w:r w:rsidR="00B50538" w:rsidRPr="0033125E">
        <w:rPr>
          <w:rFonts w:ascii="Times New Roman" w:hAnsi="Times New Roman" w:cs="Times New Roman"/>
          <w:sz w:val="24"/>
          <w:szCs w:val="24"/>
        </w:rPr>
        <w:t xml:space="preserve"> </w:t>
      </w:r>
      <w:r w:rsidRPr="0033125E">
        <w:rPr>
          <w:rFonts w:ascii="Times New Roman" w:hAnsi="Times New Roman" w:cs="Times New Roman"/>
          <w:sz w:val="24"/>
          <w:szCs w:val="24"/>
        </w:rPr>
        <w:t xml:space="preserve">represents </w:t>
      </w:r>
      <w:r w:rsidR="00C91669">
        <w:rPr>
          <w:rFonts w:ascii="Times New Roman" w:hAnsi="Times New Roman" w:cs="Times New Roman"/>
          <w:sz w:val="24"/>
          <w:szCs w:val="24"/>
        </w:rPr>
        <w:t>bio</w:t>
      </w:r>
      <w:r w:rsidR="00B50538">
        <w:rPr>
          <w:rFonts w:ascii="Times New Roman" w:hAnsi="Times New Roman" w:cs="Times New Roman"/>
          <w:sz w:val="24"/>
          <w:szCs w:val="24"/>
        </w:rPr>
        <w:t>logical characteristics of bacterial pathogens</w:t>
      </w:r>
      <w:r w:rsidRPr="0033125E">
        <w:rPr>
          <w:rFonts w:ascii="Times New Roman" w:hAnsi="Times New Roman" w:cs="Times New Roman"/>
          <w:sz w:val="24"/>
          <w:szCs w:val="24"/>
        </w:rPr>
        <w:t>.</w:t>
      </w:r>
    </w:p>
    <w:p w14:paraId="5B23EEA0" w14:textId="3F0442B4" w:rsidR="00CA3159" w:rsidRPr="00753BFB" w:rsidRDefault="004D27D7" w:rsidP="0033125E">
      <w:pPr>
        <w:spacing w:line="360" w:lineRule="auto"/>
        <w:jc w:val="both"/>
        <w:rPr>
          <w:rFonts w:ascii="Times New Roman" w:hAnsi="Times New Roman" w:cs="Times New Roman"/>
          <w:b/>
          <w:bCs/>
          <w:color w:val="000000" w:themeColor="text1"/>
          <w:sz w:val="24"/>
          <w:szCs w:val="24"/>
        </w:rPr>
      </w:pPr>
      <w:r w:rsidRPr="00753BFB">
        <w:rPr>
          <w:rFonts w:ascii="Times New Roman" w:hAnsi="Times New Roman" w:cs="Times New Roman"/>
          <w:b/>
          <w:bCs/>
          <w:color w:val="000000" w:themeColor="text1"/>
          <w:sz w:val="24"/>
          <w:szCs w:val="24"/>
        </w:rPr>
        <w:t>FAMILY</w:t>
      </w:r>
    </w:p>
    <w:p w14:paraId="52A91402" w14:textId="3A2CEFD1" w:rsidR="005B2F29" w:rsidRPr="001C4618" w:rsidRDefault="00374A27" w:rsidP="0033125E">
      <w:pPr>
        <w:spacing w:line="360" w:lineRule="auto"/>
        <w:jc w:val="both"/>
        <w:rPr>
          <w:rFonts w:ascii="Times New Roman" w:hAnsi="Times New Roman" w:cs="Times New Roman"/>
          <w:sz w:val="24"/>
          <w:szCs w:val="24"/>
          <w:lang w:val="en-US"/>
        </w:rPr>
      </w:pPr>
      <w:r w:rsidRPr="00374A27">
        <w:rPr>
          <w:rFonts w:ascii="Times New Roman" w:hAnsi="Times New Roman" w:cs="Times New Roman"/>
          <w:sz w:val="24"/>
          <w:szCs w:val="24"/>
        </w:rPr>
        <w:t>Professor Dayie is the son of Professor Grace Yawo Gadagbui (Retired), formerly</w:t>
      </w:r>
      <w:r w:rsidR="00041D93">
        <w:rPr>
          <w:rFonts w:ascii="Times New Roman" w:hAnsi="Times New Roman" w:cs="Times New Roman"/>
          <w:sz w:val="24"/>
          <w:szCs w:val="24"/>
        </w:rPr>
        <w:t>,</w:t>
      </w:r>
      <w:r w:rsidRPr="00374A27">
        <w:rPr>
          <w:rFonts w:ascii="Times New Roman" w:hAnsi="Times New Roman" w:cs="Times New Roman"/>
          <w:sz w:val="24"/>
          <w:szCs w:val="24"/>
        </w:rPr>
        <w:t xml:space="preserve"> Professor at the University of Education, Winneba, whose distinguished academic career helped shape his appreciation for scholarship and education. He is married to Dr. </w:t>
      </w:r>
      <w:r>
        <w:rPr>
          <w:rFonts w:ascii="Times New Roman" w:hAnsi="Times New Roman" w:cs="Times New Roman"/>
          <w:sz w:val="24"/>
          <w:szCs w:val="24"/>
        </w:rPr>
        <w:t xml:space="preserve">Mrs. </w:t>
      </w:r>
      <w:r w:rsidRPr="00374A27">
        <w:rPr>
          <w:rFonts w:ascii="Times New Roman" w:hAnsi="Times New Roman" w:cs="Times New Roman"/>
          <w:sz w:val="24"/>
          <w:szCs w:val="24"/>
        </w:rPr>
        <w:t>Alberta Dzifa Dayie, Lecturer in Chemistry at the University of Cape Coast. Together they are blessed with four children: Eleagbe, Elinam, Eyram, and Yayra.</w:t>
      </w:r>
      <w:r w:rsidR="0045109A">
        <w:rPr>
          <w:rFonts w:ascii="Times New Roman" w:hAnsi="Times New Roman" w:cs="Times New Roman"/>
          <w:sz w:val="24"/>
          <w:szCs w:val="24"/>
          <w:lang w:val="en-US"/>
        </w:rPr>
        <w:t xml:space="preserve">                        </w:t>
      </w:r>
    </w:p>
    <w:sectPr w:rsidR="005B2F29" w:rsidRPr="001C461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DCEC" w14:textId="77777777" w:rsidR="002B4222" w:rsidRDefault="002B4222" w:rsidP="0033125E">
      <w:pPr>
        <w:spacing w:after="0" w:line="240" w:lineRule="auto"/>
      </w:pPr>
      <w:r>
        <w:separator/>
      </w:r>
    </w:p>
  </w:endnote>
  <w:endnote w:type="continuationSeparator" w:id="0">
    <w:p w14:paraId="442F37E8" w14:textId="77777777" w:rsidR="002B4222" w:rsidRDefault="002B4222" w:rsidP="0033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81329"/>
      <w:docPartObj>
        <w:docPartGallery w:val="Page Numbers (Bottom of Page)"/>
        <w:docPartUnique/>
      </w:docPartObj>
    </w:sdtPr>
    <w:sdtEndPr>
      <w:rPr>
        <w:noProof/>
      </w:rPr>
    </w:sdtEndPr>
    <w:sdtContent>
      <w:p w14:paraId="256EED23" w14:textId="3BA96E05" w:rsidR="0033125E" w:rsidRDefault="003312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08346" w14:textId="77777777" w:rsidR="0033125E" w:rsidRDefault="00331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F5E7" w14:textId="77777777" w:rsidR="002B4222" w:rsidRDefault="002B4222" w:rsidP="0033125E">
      <w:pPr>
        <w:spacing w:after="0" w:line="240" w:lineRule="auto"/>
      </w:pPr>
      <w:r>
        <w:separator/>
      </w:r>
    </w:p>
  </w:footnote>
  <w:footnote w:type="continuationSeparator" w:id="0">
    <w:p w14:paraId="15405A02" w14:textId="77777777" w:rsidR="002B4222" w:rsidRDefault="002B4222" w:rsidP="003312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5E"/>
    <w:rsid w:val="00034653"/>
    <w:rsid w:val="00041D93"/>
    <w:rsid w:val="0006341A"/>
    <w:rsid w:val="00073E11"/>
    <w:rsid w:val="000A1435"/>
    <w:rsid w:val="000A5CBC"/>
    <w:rsid w:val="000C12CD"/>
    <w:rsid w:val="000C5C4A"/>
    <w:rsid w:val="000D0029"/>
    <w:rsid w:val="000F1E24"/>
    <w:rsid w:val="000F2B50"/>
    <w:rsid w:val="000F5C31"/>
    <w:rsid w:val="00102109"/>
    <w:rsid w:val="00117717"/>
    <w:rsid w:val="00121122"/>
    <w:rsid w:val="00123CB8"/>
    <w:rsid w:val="00135E54"/>
    <w:rsid w:val="00152E09"/>
    <w:rsid w:val="0019747A"/>
    <w:rsid w:val="001A5C9A"/>
    <w:rsid w:val="001C4618"/>
    <w:rsid w:val="001C4E62"/>
    <w:rsid w:val="001F63A9"/>
    <w:rsid w:val="00226554"/>
    <w:rsid w:val="00242EAE"/>
    <w:rsid w:val="0026440B"/>
    <w:rsid w:val="00276904"/>
    <w:rsid w:val="00297EAA"/>
    <w:rsid w:val="002B4222"/>
    <w:rsid w:val="002B694D"/>
    <w:rsid w:val="002D2A75"/>
    <w:rsid w:val="002D6146"/>
    <w:rsid w:val="002E6171"/>
    <w:rsid w:val="00304C75"/>
    <w:rsid w:val="003131C3"/>
    <w:rsid w:val="00315432"/>
    <w:rsid w:val="0033125E"/>
    <w:rsid w:val="00342688"/>
    <w:rsid w:val="003431F4"/>
    <w:rsid w:val="00374A27"/>
    <w:rsid w:val="0037696E"/>
    <w:rsid w:val="00390063"/>
    <w:rsid w:val="003915F2"/>
    <w:rsid w:val="003927EE"/>
    <w:rsid w:val="00396018"/>
    <w:rsid w:val="003B46F0"/>
    <w:rsid w:val="003C0211"/>
    <w:rsid w:val="003C1833"/>
    <w:rsid w:val="0045109A"/>
    <w:rsid w:val="004C3B7E"/>
    <w:rsid w:val="004D27D7"/>
    <w:rsid w:val="004D42AF"/>
    <w:rsid w:val="004E0D9B"/>
    <w:rsid w:val="005501A4"/>
    <w:rsid w:val="00560F5A"/>
    <w:rsid w:val="00562F91"/>
    <w:rsid w:val="00566717"/>
    <w:rsid w:val="005858D2"/>
    <w:rsid w:val="00590862"/>
    <w:rsid w:val="005A15FA"/>
    <w:rsid w:val="005B2F29"/>
    <w:rsid w:val="005D4452"/>
    <w:rsid w:val="005F32EA"/>
    <w:rsid w:val="00645EB9"/>
    <w:rsid w:val="0068637A"/>
    <w:rsid w:val="006913EA"/>
    <w:rsid w:val="006A23F6"/>
    <w:rsid w:val="006A3FA1"/>
    <w:rsid w:val="006B7B07"/>
    <w:rsid w:val="006C64F4"/>
    <w:rsid w:val="006D5880"/>
    <w:rsid w:val="006E1B24"/>
    <w:rsid w:val="006F62E3"/>
    <w:rsid w:val="00727E39"/>
    <w:rsid w:val="0073053A"/>
    <w:rsid w:val="0073774F"/>
    <w:rsid w:val="00752D9A"/>
    <w:rsid w:val="00753BFB"/>
    <w:rsid w:val="00790178"/>
    <w:rsid w:val="0079149A"/>
    <w:rsid w:val="007D603B"/>
    <w:rsid w:val="007F1314"/>
    <w:rsid w:val="007F3EB4"/>
    <w:rsid w:val="00824557"/>
    <w:rsid w:val="00876DC1"/>
    <w:rsid w:val="00881EBF"/>
    <w:rsid w:val="00893172"/>
    <w:rsid w:val="008D5141"/>
    <w:rsid w:val="00921DE6"/>
    <w:rsid w:val="00931BFD"/>
    <w:rsid w:val="00963859"/>
    <w:rsid w:val="0096513B"/>
    <w:rsid w:val="009807B6"/>
    <w:rsid w:val="009B0FF6"/>
    <w:rsid w:val="009C6D6E"/>
    <w:rsid w:val="009F647D"/>
    <w:rsid w:val="00A16DDB"/>
    <w:rsid w:val="00A23EF9"/>
    <w:rsid w:val="00A42591"/>
    <w:rsid w:val="00A74D3B"/>
    <w:rsid w:val="00A86138"/>
    <w:rsid w:val="00AB60A5"/>
    <w:rsid w:val="00AF42FA"/>
    <w:rsid w:val="00AF4ED5"/>
    <w:rsid w:val="00B21B86"/>
    <w:rsid w:val="00B304FD"/>
    <w:rsid w:val="00B45C0A"/>
    <w:rsid w:val="00B50538"/>
    <w:rsid w:val="00B54D05"/>
    <w:rsid w:val="00B67355"/>
    <w:rsid w:val="00B851C6"/>
    <w:rsid w:val="00BC0D15"/>
    <w:rsid w:val="00BE21BE"/>
    <w:rsid w:val="00C378D1"/>
    <w:rsid w:val="00C45080"/>
    <w:rsid w:val="00C64111"/>
    <w:rsid w:val="00C91669"/>
    <w:rsid w:val="00CA3159"/>
    <w:rsid w:val="00CA5D19"/>
    <w:rsid w:val="00CB1036"/>
    <w:rsid w:val="00CB3BE3"/>
    <w:rsid w:val="00CF0990"/>
    <w:rsid w:val="00CF78AF"/>
    <w:rsid w:val="00D456CA"/>
    <w:rsid w:val="00D921A1"/>
    <w:rsid w:val="00DB0651"/>
    <w:rsid w:val="00DB49CA"/>
    <w:rsid w:val="00DE493C"/>
    <w:rsid w:val="00E26C1B"/>
    <w:rsid w:val="00E41AE1"/>
    <w:rsid w:val="00E42A37"/>
    <w:rsid w:val="00E47D16"/>
    <w:rsid w:val="00E66594"/>
    <w:rsid w:val="00E720F6"/>
    <w:rsid w:val="00E77302"/>
    <w:rsid w:val="00E92F21"/>
    <w:rsid w:val="00EA4AD0"/>
    <w:rsid w:val="00EC07AC"/>
    <w:rsid w:val="00F04078"/>
    <w:rsid w:val="00F352BE"/>
    <w:rsid w:val="00F61F09"/>
    <w:rsid w:val="00F71C17"/>
    <w:rsid w:val="00F904DE"/>
    <w:rsid w:val="00FC551A"/>
    <w:rsid w:val="00FE457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5D49"/>
  <w15:chartTrackingRefBased/>
  <w15:docId w15:val="{8CF66B09-9353-4533-9AAE-BBC6979B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25E"/>
    <w:rPr>
      <w:rFonts w:eastAsiaTheme="majorEastAsia" w:cstheme="majorBidi"/>
      <w:color w:val="272727" w:themeColor="text1" w:themeTint="D8"/>
    </w:rPr>
  </w:style>
  <w:style w:type="paragraph" w:styleId="Title">
    <w:name w:val="Title"/>
    <w:basedOn w:val="Normal"/>
    <w:next w:val="Normal"/>
    <w:link w:val="TitleChar"/>
    <w:uiPriority w:val="10"/>
    <w:qFormat/>
    <w:rsid w:val="00331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25E"/>
    <w:pPr>
      <w:spacing w:before="160"/>
      <w:jc w:val="center"/>
    </w:pPr>
    <w:rPr>
      <w:i/>
      <w:iCs/>
      <w:color w:val="404040" w:themeColor="text1" w:themeTint="BF"/>
    </w:rPr>
  </w:style>
  <w:style w:type="character" w:customStyle="1" w:styleId="QuoteChar">
    <w:name w:val="Quote Char"/>
    <w:basedOn w:val="DefaultParagraphFont"/>
    <w:link w:val="Quote"/>
    <w:uiPriority w:val="29"/>
    <w:rsid w:val="0033125E"/>
    <w:rPr>
      <w:i/>
      <w:iCs/>
      <w:color w:val="404040" w:themeColor="text1" w:themeTint="BF"/>
    </w:rPr>
  </w:style>
  <w:style w:type="paragraph" w:styleId="ListParagraph">
    <w:name w:val="List Paragraph"/>
    <w:basedOn w:val="Normal"/>
    <w:uiPriority w:val="34"/>
    <w:qFormat/>
    <w:rsid w:val="0033125E"/>
    <w:pPr>
      <w:ind w:left="720"/>
      <w:contextualSpacing/>
    </w:pPr>
  </w:style>
  <w:style w:type="character" w:styleId="IntenseEmphasis">
    <w:name w:val="Intense Emphasis"/>
    <w:basedOn w:val="DefaultParagraphFont"/>
    <w:uiPriority w:val="21"/>
    <w:qFormat/>
    <w:rsid w:val="0033125E"/>
    <w:rPr>
      <w:i/>
      <w:iCs/>
      <w:color w:val="0F4761" w:themeColor="accent1" w:themeShade="BF"/>
    </w:rPr>
  </w:style>
  <w:style w:type="paragraph" w:styleId="IntenseQuote">
    <w:name w:val="Intense Quote"/>
    <w:basedOn w:val="Normal"/>
    <w:next w:val="Normal"/>
    <w:link w:val="IntenseQuoteChar"/>
    <w:uiPriority w:val="30"/>
    <w:qFormat/>
    <w:rsid w:val="00331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25E"/>
    <w:rPr>
      <w:i/>
      <w:iCs/>
      <w:color w:val="0F4761" w:themeColor="accent1" w:themeShade="BF"/>
    </w:rPr>
  </w:style>
  <w:style w:type="character" w:styleId="IntenseReference">
    <w:name w:val="Intense Reference"/>
    <w:basedOn w:val="DefaultParagraphFont"/>
    <w:uiPriority w:val="32"/>
    <w:qFormat/>
    <w:rsid w:val="0033125E"/>
    <w:rPr>
      <w:b/>
      <w:bCs/>
      <w:smallCaps/>
      <w:color w:val="0F4761" w:themeColor="accent1" w:themeShade="BF"/>
      <w:spacing w:val="5"/>
    </w:rPr>
  </w:style>
  <w:style w:type="paragraph" w:styleId="Header">
    <w:name w:val="header"/>
    <w:basedOn w:val="Normal"/>
    <w:link w:val="HeaderChar"/>
    <w:uiPriority w:val="99"/>
    <w:unhideWhenUsed/>
    <w:rsid w:val="00331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25E"/>
  </w:style>
  <w:style w:type="paragraph" w:styleId="Footer">
    <w:name w:val="footer"/>
    <w:basedOn w:val="Normal"/>
    <w:link w:val="FooterChar"/>
    <w:uiPriority w:val="99"/>
    <w:unhideWhenUsed/>
    <w:rsid w:val="00331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25E"/>
  </w:style>
  <w:style w:type="paragraph" w:styleId="Revision">
    <w:name w:val="Revision"/>
    <w:hidden/>
    <w:uiPriority w:val="99"/>
    <w:semiHidden/>
    <w:rsid w:val="00AF42FA"/>
    <w:pPr>
      <w:spacing w:after="0" w:line="240" w:lineRule="auto"/>
    </w:pPr>
  </w:style>
  <w:style w:type="character" w:styleId="CommentReference">
    <w:name w:val="annotation reference"/>
    <w:basedOn w:val="DefaultParagraphFont"/>
    <w:uiPriority w:val="99"/>
    <w:semiHidden/>
    <w:unhideWhenUsed/>
    <w:rsid w:val="00AF42FA"/>
    <w:rPr>
      <w:sz w:val="16"/>
      <w:szCs w:val="16"/>
    </w:rPr>
  </w:style>
  <w:style w:type="paragraph" w:styleId="CommentText">
    <w:name w:val="annotation text"/>
    <w:basedOn w:val="Normal"/>
    <w:link w:val="CommentTextChar"/>
    <w:uiPriority w:val="99"/>
    <w:unhideWhenUsed/>
    <w:rsid w:val="00AF42FA"/>
    <w:pPr>
      <w:spacing w:line="240" w:lineRule="auto"/>
    </w:pPr>
    <w:rPr>
      <w:sz w:val="20"/>
      <w:szCs w:val="20"/>
    </w:rPr>
  </w:style>
  <w:style w:type="character" w:customStyle="1" w:styleId="CommentTextChar">
    <w:name w:val="Comment Text Char"/>
    <w:basedOn w:val="DefaultParagraphFont"/>
    <w:link w:val="CommentText"/>
    <w:uiPriority w:val="99"/>
    <w:rsid w:val="00AF42FA"/>
    <w:rPr>
      <w:sz w:val="20"/>
      <w:szCs w:val="20"/>
    </w:rPr>
  </w:style>
  <w:style w:type="paragraph" w:styleId="CommentSubject">
    <w:name w:val="annotation subject"/>
    <w:basedOn w:val="CommentText"/>
    <w:next w:val="CommentText"/>
    <w:link w:val="CommentSubjectChar"/>
    <w:uiPriority w:val="99"/>
    <w:semiHidden/>
    <w:unhideWhenUsed/>
    <w:rsid w:val="00AF42FA"/>
    <w:rPr>
      <w:b/>
      <w:bCs/>
    </w:rPr>
  </w:style>
  <w:style w:type="character" w:customStyle="1" w:styleId="CommentSubjectChar">
    <w:name w:val="Comment Subject Char"/>
    <w:basedOn w:val="CommentTextChar"/>
    <w:link w:val="CommentSubject"/>
    <w:uiPriority w:val="99"/>
    <w:semiHidden/>
    <w:rsid w:val="00AF42FA"/>
    <w:rPr>
      <w:b/>
      <w:bCs/>
      <w:sz w:val="20"/>
      <w:szCs w:val="20"/>
    </w:rPr>
  </w:style>
  <w:style w:type="paragraph" w:styleId="NormalWeb">
    <w:name w:val="Normal (Web)"/>
    <w:basedOn w:val="Normal"/>
    <w:uiPriority w:val="99"/>
    <w:semiHidden/>
    <w:unhideWhenUsed/>
    <w:rsid w:val="00560F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1397</Words>
  <Characters>8929</Characters>
  <Application>Microsoft Office Word</Application>
  <DocSecurity>0</DocSecurity>
  <Lines>129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Dayie</dc:creator>
  <cp:keywords/>
  <dc:description/>
  <cp:lastModifiedBy>Songsore Pascaline Kuunzungla</cp:lastModifiedBy>
  <cp:revision>8</cp:revision>
  <dcterms:created xsi:type="dcterms:W3CDTF">2026-04-15T23:32:00Z</dcterms:created>
  <dcterms:modified xsi:type="dcterms:W3CDTF">2026-04-15T23:36:00Z</dcterms:modified>
</cp:coreProperties>
</file>