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F3A" w:rsidRDefault="009E5F3A" w:rsidP="009E5F3A">
      <w:pPr>
        <w:pStyle w:val="Heading1"/>
        <w:numPr>
          <w:ilvl w:val="0"/>
          <w:numId w:val="0"/>
        </w:numPr>
        <w:spacing w:line="480" w:lineRule="auto"/>
        <w:jc w:val="center"/>
        <w:rPr>
          <w:rFonts w:ascii="Times New Roman" w:hAnsi="Times New Roman" w:cs="Times New Roman"/>
          <w:b/>
          <w:color w:val="000000" w:themeColor="text1"/>
          <w:sz w:val="24"/>
          <w:szCs w:val="24"/>
        </w:rPr>
      </w:pPr>
      <w:bookmarkStart w:id="0" w:name="_Toc210263015"/>
      <w:r w:rsidRPr="00BE301B">
        <w:rPr>
          <w:rFonts w:ascii="Times New Roman" w:hAnsi="Times New Roman" w:cs="Times New Roman"/>
          <w:b/>
          <w:color w:val="000000" w:themeColor="text1"/>
          <w:sz w:val="24"/>
          <w:szCs w:val="24"/>
        </w:rPr>
        <w:t>ABSTRACT</w:t>
      </w:r>
      <w:bookmarkEnd w:id="0"/>
    </w:p>
    <w:p w:rsidR="009E5F3A" w:rsidRPr="00D17093" w:rsidRDefault="009E5F3A" w:rsidP="009E5F3A">
      <w:pPr>
        <w:spacing w:line="480" w:lineRule="auto"/>
        <w:jc w:val="both"/>
        <w:rPr>
          <w:rFonts w:ascii="Times New Roman" w:hAnsi="Times New Roman" w:cs="Times New Roman"/>
          <w:sz w:val="24"/>
          <w:szCs w:val="24"/>
        </w:rPr>
      </w:pPr>
      <w:r w:rsidRPr="00F06926">
        <w:rPr>
          <w:rFonts w:ascii="Times New Roman" w:eastAsia="Times New Roman" w:hAnsi="Times New Roman" w:cs="Times New Roman"/>
          <w:sz w:val="24"/>
          <w:szCs w:val="24"/>
        </w:rPr>
        <w:t xml:space="preserve">Maternal and neonatal health remain central to global health development, particularly under Goal 3 of the United Nations Sustainable Development Goals (SDGs), </w:t>
      </w:r>
      <w:r w:rsidR="007B32AC">
        <w:rPr>
          <w:rFonts w:ascii="Times New Roman" w:eastAsia="Times New Roman" w:hAnsi="Times New Roman" w:cs="Times New Roman"/>
          <w:sz w:val="24"/>
          <w:szCs w:val="24"/>
        </w:rPr>
        <w:t xml:space="preserve">which </w:t>
      </w:r>
      <w:r w:rsidRPr="00F64EE2">
        <w:rPr>
          <w:rFonts w:ascii="Times New Roman" w:eastAsia="Times New Roman" w:hAnsi="Times New Roman" w:cs="Times New Roman"/>
          <w:sz w:val="24"/>
          <w:szCs w:val="24"/>
        </w:rPr>
        <w:t>aims to decrease the global Materna</w:t>
      </w:r>
      <w:r>
        <w:rPr>
          <w:rFonts w:ascii="Times New Roman" w:eastAsia="Times New Roman" w:hAnsi="Times New Roman" w:cs="Times New Roman"/>
          <w:sz w:val="24"/>
          <w:szCs w:val="24"/>
        </w:rPr>
        <w:t>l Mortality Ratio (MMR) to less than</w:t>
      </w:r>
      <w:r w:rsidRPr="00F64EE2">
        <w:rPr>
          <w:rFonts w:ascii="Times New Roman" w:eastAsia="Times New Roman" w:hAnsi="Times New Roman" w:cs="Times New Roman"/>
          <w:sz w:val="24"/>
          <w:szCs w:val="24"/>
        </w:rPr>
        <w:t xml:space="preserve"> 70 per 100,000 live births by 2030</w:t>
      </w:r>
      <w:r>
        <w:rPr>
          <w:rFonts w:ascii="Times New Roman" w:eastAsia="Times New Roman" w:hAnsi="Times New Roman" w:cs="Times New Roman"/>
          <w:sz w:val="24"/>
          <w:szCs w:val="24"/>
        </w:rPr>
        <w:t xml:space="preserve">. </w:t>
      </w:r>
      <w:r w:rsidRPr="00F06926">
        <w:rPr>
          <w:rFonts w:ascii="Times New Roman" w:eastAsia="Times New Roman" w:hAnsi="Times New Roman" w:cs="Times New Roman"/>
          <w:sz w:val="24"/>
          <w:szCs w:val="24"/>
        </w:rPr>
        <w:t>Ghana’s MMR, though improved in recent decades, remains above this threshold</w:t>
      </w:r>
      <w:r w:rsidR="007B32AC">
        <w:rPr>
          <w:rFonts w:ascii="Times New Roman" w:eastAsia="Times New Roman" w:hAnsi="Times New Roman" w:cs="Times New Roman"/>
          <w:sz w:val="24"/>
          <w:szCs w:val="24"/>
        </w:rPr>
        <w:t xml:space="preserve"> and</w:t>
      </w:r>
      <w:r w:rsidR="007B32AC" w:rsidRPr="00F06926">
        <w:rPr>
          <w:rFonts w:ascii="Times New Roman" w:eastAsia="Times New Roman" w:hAnsi="Times New Roman" w:cs="Times New Roman"/>
          <w:sz w:val="24"/>
          <w:szCs w:val="24"/>
        </w:rPr>
        <w:t xml:space="preserve"> </w:t>
      </w:r>
      <w:r w:rsidRPr="00F64EE2">
        <w:rPr>
          <w:rFonts w:ascii="Times New Roman" w:hAnsi="Times New Roman" w:cs="Times New Roman"/>
          <w:sz w:val="24"/>
          <w:szCs w:val="24"/>
        </w:rPr>
        <w:t>contin</w:t>
      </w:r>
      <w:bookmarkStart w:id="1" w:name="_GoBack"/>
      <w:bookmarkEnd w:id="1"/>
      <w:r w:rsidRPr="00F64EE2">
        <w:rPr>
          <w:rFonts w:ascii="Times New Roman" w:hAnsi="Times New Roman" w:cs="Times New Roman"/>
          <w:sz w:val="24"/>
          <w:szCs w:val="24"/>
        </w:rPr>
        <w:t>ues to be a critical issue confronting public health efforts</w:t>
      </w:r>
      <w:r>
        <w:rPr>
          <w:rFonts w:ascii="Times New Roman" w:hAnsi="Times New Roman" w:cs="Times New Roman"/>
          <w:sz w:val="24"/>
          <w:szCs w:val="24"/>
        </w:rPr>
        <w:t xml:space="preserve">. </w:t>
      </w:r>
      <w:r w:rsidRPr="00F06926">
        <w:rPr>
          <w:rFonts w:ascii="Times New Roman" w:eastAsia="Times New Roman" w:hAnsi="Times New Roman" w:cs="Times New Roman"/>
          <w:sz w:val="24"/>
          <w:szCs w:val="24"/>
        </w:rPr>
        <w:t>Existing evidence underscores the critical role of timely and adequate antenatal care (ANC) and skilled delivery services in achieving optimal birth outcomes. However, utilization patterns and their underlying determinants remain uneven across the country.</w:t>
      </w:r>
      <w:r>
        <w:rPr>
          <w:rFonts w:ascii="Times New Roman" w:eastAsia="Times New Roman" w:hAnsi="Times New Roman" w:cs="Times New Roman"/>
          <w:sz w:val="24"/>
          <w:szCs w:val="24"/>
        </w:rPr>
        <w:t xml:space="preserve"> </w:t>
      </w:r>
      <w:r w:rsidRPr="00F06926">
        <w:rPr>
          <w:rFonts w:ascii="Times New Roman" w:eastAsia="Times New Roman" w:hAnsi="Times New Roman" w:cs="Times New Roman"/>
          <w:sz w:val="24"/>
          <w:szCs w:val="24"/>
        </w:rPr>
        <w:t xml:space="preserve">This </w:t>
      </w:r>
      <w:r w:rsidR="007B32AC">
        <w:rPr>
          <w:rFonts w:ascii="Times New Roman" w:eastAsia="Times New Roman" w:hAnsi="Times New Roman" w:cs="Times New Roman"/>
          <w:sz w:val="24"/>
          <w:szCs w:val="24"/>
        </w:rPr>
        <w:t xml:space="preserve">study </w:t>
      </w:r>
      <w:r>
        <w:rPr>
          <w:rFonts w:ascii="Times New Roman" w:eastAsia="Times New Roman" w:hAnsi="Times New Roman" w:cs="Times New Roman"/>
          <w:sz w:val="24"/>
          <w:szCs w:val="24"/>
        </w:rPr>
        <w:t>employed a</w:t>
      </w:r>
      <w:r w:rsidRPr="00F06926">
        <w:rPr>
          <w:rFonts w:ascii="Times New Roman" w:eastAsia="Times New Roman" w:hAnsi="Times New Roman" w:cs="Times New Roman"/>
          <w:sz w:val="24"/>
          <w:szCs w:val="24"/>
        </w:rPr>
        <w:t xml:space="preserve"> convergent parallel mixed-methods design</w:t>
      </w:r>
      <w:r>
        <w:rPr>
          <w:rFonts w:ascii="Times New Roman" w:eastAsia="Times New Roman" w:hAnsi="Times New Roman" w:cs="Times New Roman"/>
          <w:sz w:val="24"/>
          <w:szCs w:val="24"/>
        </w:rPr>
        <w:t>. The study used the</w:t>
      </w:r>
      <w:r w:rsidRPr="00F06926">
        <w:rPr>
          <w:rFonts w:ascii="Times New Roman" w:eastAsia="Times New Roman" w:hAnsi="Times New Roman" w:cs="Times New Roman"/>
          <w:sz w:val="24"/>
          <w:szCs w:val="24"/>
        </w:rPr>
        <w:t xml:space="preserve"> 2022 Ghana Demographic and Health Survey (GDHS)</w:t>
      </w:r>
      <w:r>
        <w:rPr>
          <w:rFonts w:ascii="Times New Roman" w:eastAsia="Times New Roman" w:hAnsi="Times New Roman" w:cs="Times New Roman"/>
          <w:sz w:val="24"/>
          <w:szCs w:val="24"/>
        </w:rPr>
        <w:t xml:space="preserve"> data</w:t>
      </w:r>
      <w:r w:rsidRPr="00F069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w:t>
      </w:r>
      <w:r w:rsidRPr="00F069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investigate</w:t>
      </w:r>
      <w:r w:rsidRPr="00F06926">
        <w:rPr>
          <w:rFonts w:ascii="Times New Roman" w:eastAsia="Times New Roman" w:hAnsi="Times New Roman" w:cs="Times New Roman"/>
          <w:sz w:val="24"/>
          <w:szCs w:val="24"/>
        </w:rPr>
        <w:t xml:space="preserve"> the relationships between antenatal care attendance, delivery service utilization, and birth outcomes. </w:t>
      </w:r>
      <w:r>
        <w:rPr>
          <w:rFonts w:ascii="Times New Roman" w:eastAsia="Times New Roman" w:hAnsi="Times New Roman" w:cs="Times New Roman"/>
          <w:sz w:val="24"/>
          <w:szCs w:val="24"/>
        </w:rPr>
        <w:t>The</w:t>
      </w:r>
      <w:r w:rsidRPr="00F069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study </w:t>
      </w:r>
      <w:r w:rsidRPr="00F06926">
        <w:rPr>
          <w:rFonts w:ascii="Times New Roman" w:eastAsia="Times New Roman" w:hAnsi="Times New Roman" w:cs="Times New Roman"/>
          <w:sz w:val="24"/>
          <w:szCs w:val="24"/>
        </w:rPr>
        <w:t xml:space="preserve">examines the timing and frequency of ANC visits, the quality and content of ANC services, and how these influence maternal and neonatal outcomes, while accounting for socio-demographic, economic, and cultural contexts. Descriptive statistics were used to outline background characteristics, while Pearson’s chi-square tests and binary logistic regression analyses explored associations and predictors of ANC utilization and birth outcomes. </w:t>
      </w:r>
      <w:r>
        <w:rPr>
          <w:rFonts w:ascii="Times New Roman" w:eastAsia="Times New Roman" w:hAnsi="Times New Roman" w:cs="Times New Roman"/>
          <w:sz w:val="24"/>
          <w:szCs w:val="24"/>
        </w:rPr>
        <w:t>Additionally, the study conducted</w:t>
      </w:r>
      <w:r w:rsidRPr="00F06926">
        <w:rPr>
          <w:rFonts w:ascii="Times New Roman" w:eastAsia="Times New Roman" w:hAnsi="Times New Roman" w:cs="Times New Roman"/>
          <w:sz w:val="24"/>
          <w:szCs w:val="24"/>
        </w:rPr>
        <w:t xml:space="preserve"> in-depth interviews </w:t>
      </w:r>
      <w:r>
        <w:rPr>
          <w:rFonts w:ascii="Times New Roman" w:eastAsia="Times New Roman" w:hAnsi="Times New Roman" w:cs="Times New Roman"/>
          <w:sz w:val="24"/>
          <w:szCs w:val="24"/>
        </w:rPr>
        <w:t xml:space="preserve">and focus group discussions </w:t>
      </w:r>
      <w:r w:rsidRPr="00F06926">
        <w:rPr>
          <w:rFonts w:ascii="Times New Roman" w:eastAsia="Times New Roman" w:hAnsi="Times New Roman" w:cs="Times New Roman"/>
          <w:sz w:val="24"/>
          <w:szCs w:val="24"/>
        </w:rPr>
        <w:t xml:space="preserve">with pregnant women attending ANC clinics and health professionals </w:t>
      </w:r>
      <w:r>
        <w:rPr>
          <w:rFonts w:ascii="Times New Roman" w:eastAsia="Times New Roman" w:hAnsi="Times New Roman" w:cs="Times New Roman"/>
          <w:sz w:val="24"/>
          <w:szCs w:val="24"/>
        </w:rPr>
        <w:t>from a facility</w:t>
      </w:r>
      <w:r w:rsidRPr="00F06926">
        <w:rPr>
          <w:rFonts w:ascii="Times New Roman" w:eastAsia="Times New Roman" w:hAnsi="Times New Roman" w:cs="Times New Roman"/>
          <w:sz w:val="24"/>
          <w:szCs w:val="24"/>
        </w:rPr>
        <w:t>. Thematic analysis was conducted to capture contextual insights and explanatory narratives.</w:t>
      </w:r>
      <w:r>
        <w:rPr>
          <w:rFonts w:ascii="Times New Roman" w:eastAsia="Times New Roman" w:hAnsi="Times New Roman" w:cs="Times New Roman"/>
          <w:sz w:val="24"/>
          <w:szCs w:val="24"/>
        </w:rPr>
        <w:t xml:space="preserve"> The </w:t>
      </w:r>
      <w:r w:rsidRPr="00F06926">
        <w:rPr>
          <w:rFonts w:ascii="Times New Roman" w:eastAsia="Times New Roman" w:hAnsi="Times New Roman" w:cs="Times New Roman"/>
          <w:sz w:val="24"/>
          <w:szCs w:val="24"/>
        </w:rPr>
        <w:t>findings indicate that mate</w:t>
      </w:r>
      <w:r>
        <w:rPr>
          <w:rFonts w:ascii="Times New Roman" w:eastAsia="Times New Roman" w:hAnsi="Times New Roman" w:cs="Times New Roman"/>
          <w:sz w:val="24"/>
          <w:szCs w:val="24"/>
        </w:rPr>
        <w:t>rnal education, household wealth</w:t>
      </w:r>
      <w:r w:rsidRPr="00F06926">
        <w:rPr>
          <w:rFonts w:ascii="Times New Roman" w:eastAsia="Times New Roman" w:hAnsi="Times New Roman" w:cs="Times New Roman"/>
          <w:sz w:val="24"/>
          <w:szCs w:val="24"/>
        </w:rPr>
        <w:t xml:space="preserve">, and urban-rural residence significantly influence ANC utilization and delivery choices. Early and frequent ANC attendance is positively associated with improved birth outcomes, such as reduced likelihood of preterm delivery and low birth weight. </w:t>
      </w:r>
      <w:r>
        <w:rPr>
          <w:rFonts w:ascii="Times New Roman" w:eastAsia="Times New Roman" w:hAnsi="Times New Roman" w:cs="Times New Roman"/>
          <w:sz w:val="24"/>
          <w:szCs w:val="24"/>
        </w:rPr>
        <w:t>Results from</w:t>
      </w:r>
      <w:r w:rsidRPr="00F06926">
        <w:rPr>
          <w:rFonts w:ascii="Times New Roman" w:eastAsia="Times New Roman" w:hAnsi="Times New Roman" w:cs="Times New Roman"/>
          <w:sz w:val="24"/>
          <w:szCs w:val="24"/>
        </w:rPr>
        <w:t xml:space="preserve"> qualitative analysis </w:t>
      </w:r>
      <w:r>
        <w:rPr>
          <w:rFonts w:ascii="Times New Roman" w:eastAsia="Times New Roman" w:hAnsi="Times New Roman" w:cs="Times New Roman"/>
          <w:sz w:val="24"/>
          <w:szCs w:val="24"/>
        </w:rPr>
        <w:t>highlight</w:t>
      </w:r>
      <w:r w:rsidRPr="00F06926">
        <w:rPr>
          <w:rFonts w:ascii="Times New Roman" w:eastAsia="Times New Roman" w:hAnsi="Times New Roman" w:cs="Times New Roman"/>
          <w:sz w:val="24"/>
          <w:szCs w:val="24"/>
        </w:rPr>
        <w:t xml:space="preserve"> multifaceted barriers to early care initiation.</w:t>
      </w:r>
      <w:r>
        <w:rPr>
          <w:rFonts w:ascii="Times New Roman" w:eastAsia="Times New Roman" w:hAnsi="Times New Roman" w:cs="Times New Roman"/>
          <w:sz w:val="24"/>
          <w:szCs w:val="24"/>
        </w:rPr>
        <w:t xml:space="preserve"> These include cultural </w:t>
      </w:r>
      <w:r>
        <w:rPr>
          <w:rFonts w:ascii="Times New Roman" w:eastAsia="Times New Roman" w:hAnsi="Times New Roman" w:cs="Times New Roman"/>
          <w:sz w:val="24"/>
          <w:szCs w:val="24"/>
        </w:rPr>
        <w:lastRenderedPageBreak/>
        <w:t xml:space="preserve">beliefs </w:t>
      </w:r>
      <w:r w:rsidRPr="00F06926">
        <w:rPr>
          <w:rFonts w:ascii="Times New Roman" w:eastAsia="Times New Roman" w:hAnsi="Times New Roman" w:cs="Times New Roman"/>
          <w:sz w:val="24"/>
          <w:szCs w:val="24"/>
        </w:rPr>
        <w:t xml:space="preserve">such as fears surrounding </w:t>
      </w:r>
      <w:r w:rsidRPr="00F06926">
        <w:rPr>
          <w:rFonts w:ascii="Times New Roman" w:eastAsia="Times New Roman" w:hAnsi="Times New Roman" w:cs="Times New Roman"/>
          <w:i/>
          <w:iCs/>
          <w:sz w:val="24"/>
          <w:szCs w:val="24"/>
        </w:rPr>
        <w:t>asram</w:t>
      </w:r>
      <w:r w:rsidRPr="00F06926">
        <w:rPr>
          <w:rFonts w:ascii="Times New Roman" w:eastAsia="Times New Roman" w:hAnsi="Times New Roman" w:cs="Times New Roman"/>
          <w:sz w:val="24"/>
          <w:szCs w:val="24"/>
        </w:rPr>
        <w:t>, a traditional illness believed to affect the f</w:t>
      </w:r>
      <w:r>
        <w:rPr>
          <w:rFonts w:ascii="Times New Roman" w:eastAsia="Times New Roman" w:hAnsi="Times New Roman" w:cs="Times New Roman"/>
          <w:sz w:val="24"/>
          <w:szCs w:val="24"/>
        </w:rPr>
        <w:t>o</w:t>
      </w:r>
      <w:r w:rsidRPr="00F06926">
        <w:rPr>
          <w:rFonts w:ascii="Times New Roman" w:eastAsia="Times New Roman" w:hAnsi="Times New Roman" w:cs="Times New Roman"/>
          <w:sz w:val="24"/>
          <w:szCs w:val="24"/>
        </w:rPr>
        <w:t xml:space="preserve">etus </w:t>
      </w:r>
      <w:r>
        <w:rPr>
          <w:rFonts w:ascii="Times New Roman" w:eastAsia="Times New Roman" w:hAnsi="Times New Roman" w:cs="Times New Roman"/>
          <w:sz w:val="24"/>
          <w:szCs w:val="24"/>
        </w:rPr>
        <w:t xml:space="preserve">if pregnancy is disclosed early, </w:t>
      </w:r>
      <w:r w:rsidRPr="00F06926">
        <w:rPr>
          <w:rFonts w:ascii="Times New Roman" w:eastAsia="Times New Roman" w:hAnsi="Times New Roman" w:cs="Times New Roman"/>
          <w:sz w:val="24"/>
          <w:szCs w:val="24"/>
        </w:rPr>
        <w:t xml:space="preserve">financial constraints, lack of pregnancy awareness, and stigma related to unplanned pregnancies. Health service delivery at </w:t>
      </w:r>
      <w:r w:rsidR="00C37548">
        <w:rPr>
          <w:rFonts w:ascii="Times New Roman" w:eastAsia="Times New Roman" w:hAnsi="Times New Roman" w:cs="Times New Roman"/>
          <w:sz w:val="24"/>
          <w:szCs w:val="24"/>
        </w:rPr>
        <w:t xml:space="preserve">the first ANC contact was generally comprehensive, including pregnancy confirmation, routine laboratory tests, health education, and ultrasound, but inconsistencies </w:t>
      </w:r>
      <w:r w:rsidRPr="00F06926">
        <w:rPr>
          <w:rFonts w:ascii="Times New Roman" w:eastAsia="Times New Roman" w:hAnsi="Times New Roman" w:cs="Times New Roman"/>
          <w:sz w:val="24"/>
          <w:szCs w:val="24"/>
        </w:rPr>
        <w:t xml:space="preserve">were noted </w:t>
      </w:r>
      <w:r>
        <w:rPr>
          <w:rFonts w:ascii="Times New Roman" w:eastAsia="Times New Roman" w:hAnsi="Times New Roman" w:cs="Times New Roman"/>
          <w:sz w:val="24"/>
          <w:szCs w:val="24"/>
        </w:rPr>
        <w:t>depending on the timing of subsequent visits</w:t>
      </w:r>
      <w:r w:rsidRPr="00F0692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F06926">
        <w:rPr>
          <w:rFonts w:ascii="Times New Roman" w:eastAsia="Times New Roman" w:hAnsi="Times New Roman" w:cs="Times New Roman"/>
          <w:sz w:val="24"/>
          <w:szCs w:val="24"/>
        </w:rPr>
        <w:t>The study concludes that improving maternal health outcomes in Ghana demands both systemic and community-level interventions. It recommends intensifying health education on the benefits of early ANC attendance, targeting all women of reproductive age</w:t>
      </w:r>
      <w:r>
        <w:rPr>
          <w:rFonts w:ascii="Times New Roman" w:eastAsia="Times New Roman" w:hAnsi="Times New Roman" w:cs="Times New Roman"/>
          <w:sz w:val="24"/>
          <w:szCs w:val="24"/>
        </w:rPr>
        <w:t>,</w:t>
      </w:r>
      <w:r w:rsidRPr="00F06926">
        <w:rPr>
          <w:rFonts w:ascii="Times New Roman" w:eastAsia="Times New Roman" w:hAnsi="Times New Roman" w:cs="Times New Roman"/>
          <w:sz w:val="24"/>
          <w:szCs w:val="24"/>
        </w:rPr>
        <w:t xml:space="preserve"> irrespective of marital status. Pre-pregnancy counselling and reproductive health awareness campaigns should be integrated into primary health strategies. Policies must also address socio</w:t>
      </w:r>
      <w:r>
        <w:rPr>
          <w:rFonts w:ascii="Times New Roman" w:eastAsia="Times New Roman" w:hAnsi="Times New Roman" w:cs="Times New Roman"/>
          <w:sz w:val="24"/>
          <w:szCs w:val="24"/>
        </w:rPr>
        <w:t>-</w:t>
      </w:r>
      <w:r w:rsidRPr="00F06926">
        <w:rPr>
          <w:rFonts w:ascii="Times New Roman" w:eastAsia="Times New Roman" w:hAnsi="Times New Roman" w:cs="Times New Roman"/>
          <w:sz w:val="24"/>
          <w:szCs w:val="24"/>
        </w:rPr>
        <w:t>cultural sensitivities and enhance the consistency and quality of ANC services nationwide.</w:t>
      </w:r>
    </w:p>
    <w:p w:rsidR="00D53248" w:rsidRDefault="00D53248"/>
    <w:sectPr w:rsidR="00D532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CF4A9C"/>
    <w:multiLevelType w:val="multilevel"/>
    <w:tmpl w:val="D5F232D4"/>
    <w:lvl w:ilvl="0">
      <w:start w:val="1"/>
      <w:numFmt w:val="decimal"/>
      <w:pStyle w:val="Heading1"/>
      <w:lvlText w:val="%1"/>
      <w:lvlJc w:val="left"/>
      <w:pPr>
        <w:ind w:left="432" w:hanging="432"/>
      </w:pPr>
    </w:lvl>
    <w:lvl w:ilvl="1">
      <w:start w:val="1"/>
      <w:numFmt w:val="decimal"/>
      <w:pStyle w:val="Heading2"/>
      <w:lvlText w:val="%1.%2"/>
      <w:lvlJc w:val="left"/>
      <w:pPr>
        <w:ind w:left="666" w:hanging="576"/>
      </w:pPr>
      <w:rPr>
        <w:b/>
        <w:color w:val="000000" w:themeColor="text1"/>
      </w:rPr>
    </w:lvl>
    <w:lvl w:ilvl="2">
      <w:start w:val="1"/>
      <w:numFmt w:val="decimal"/>
      <w:pStyle w:val="Heading3"/>
      <w:lvlText w:val="%1.%2.%3"/>
      <w:lvlJc w:val="left"/>
      <w:pPr>
        <w:ind w:left="1350" w:hanging="720"/>
      </w:pPr>
      <w:rPr>
        <w:b/>
        <w:color w:val="000000" w:themeColor="text1"/>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F3A"/>
    <w:rsid w:val="000B3201"/>
    <w:rsid w:val="00273A0C"/>
    <w:rsid w:val="00443F39"/>
    <w:rsid w:val="00466DB6"/>
    <w:rsid w:val="00555AEB"/>
    <w:rsid w:val="00664511"/>
    <w:rsid w:val="007B32AC"/>
    <w:rsid w:val="009E5F3A"/>
    <w:rsid w:val="00C37548"/>
    <w:rsid w:val="00D53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B83812-11EE-4D7D-A2FF-764D6CA6F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F3A"/>
    <w:pPr>
      <w:spacing w:line="300" w:lineRule="auto"/>
    </w:pPr>
    <w:rPr>
      <w:rFonts w:eastAsiaTheme="minorEastAsia"/>
      <w:sz w:val="21"/>
      <w:szCs w:val="21"/>
    </w:rPr>
  </w:style>
  <w:style w:type="paragraph" w:styleId="Heading1">
    <w:name w:val="heading 1"/>
    <w:basedOn w:val="Normal"/>
    <w:next w:val="Normal"/>
    <w:link w:val="Heading1Char"/>
    <w:uiPriority w:val="9"/>
    <w:qFormat/>
    <w:rsid w:val="009E5F3A"/>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E5F3A"/>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E5F3A"/>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E5F3A"/>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E5F3A"/>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E5F3A"/>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E5F3A"/>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E5F3A"/>
    <w:pPr>
      <w:keepNext/>
      <w:keepLines/>
      <w:numPr>
        <w:ilvl w:val="7"/>
        <w:numId w:val="1"/>
      </w:numPr>
      <w:spacing w:before="40" w:after="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9E5F3A"/>
    <w:pPr>
      <w:keepNext/>
      <w:keepLines/>
      <w:numPr>
        <w:ilvl w:val="8"/>
        <w:numId w:val="1"/>
      </w:numPr>
      <w:spacing w:before="40" w:after="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F3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E5F3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E5F3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9E5F3A"/>
    <w:rPr>
      <w:rFonts w:asciiTheme="majorHAnsi" w:eastAsiaTheme="majorEastAsia" w:hAnsiTheme="majorHAnsi" w:cstheme="majorBidi"/>
      <w:i/>
      <w:iCs/>
      <w:color w:val="2E74B5" w:themeColor="accent1" w:themeShade="BF"/>
      <w:sz w:val="21"/>
      <w:szCs w:val="21"/>
    </w:rPr>
  </w:style>
  <w:style w:type="character" w:customStyle="1" w:styleId="Heading5Char">
    <w:name w:val="Heading 5 Char"/>
    <w:basedOn w:val="DefaultParagraphFont"/>
    <w:link w:val="Heading5"/>
    <w:uiPriority w:val="9"/>
    <w:semiHidden/>
    <w:rsid w:val="009E5F3A"/>
    <w:rPr>
      <w:rFonts w:asciiTheme="majorHAnsi" w:eastAsiaTheme="majorEastAsia" w:hAnsiTheme="majorHAnsi" w:cstheme="majorBidi"/>
      <w:color w:val="2E74B5" w:themeColor="accent1" w:themeShade="BF"/>
      <w:sz w:val="21"/>
      <w:szCs w:val="21"/>
    </w:rPr>
  </w:style>
  <w:style w:type="character" w:customStyle="1" w:styleId="Heading6Char">
    <w:name w:val="Heading 6 Char"/>
    <w:basedOn w:val="DefaultParagraphFont"/>
    <w:link w:val="Heading6"/>
    <w:uiPriority w:val="9"/>
    <w:semiHidden/>
    <w:rsid w:val="009E5F3A"/>
    <w:rPr>
      <w:rFonts w:asciiTheme="majorHAnsi" w:eastAsiaTheme="majorEastAsia" w:hAnsiTheme="majorHAnsi" w:cstheme="majorBidi"/>
      <w:color w:val="1F4D78" w:themeColor="accent1" w:themeShade="7F"/>
      <w:sz w:val="21"/>
      <w:szCs w:val="21"/>
    </w:rPr>
  </w:style>
  <w:style w:type="character" w:customStyle="1" w:styleId="Heading7Char">
    <w:name w:val="Heading 7 Char"/>
    <w:basedOn w:val="DefaultParagraphFont"/>
    <w:link w:val="Heading7"/>
    <w:uiPriority w:val="9"/>
    <w:semiHidden/>
    <w:rsid w:val="009E5F3A"/>
    <w:rPr>
      <w:rFonts w:asciiTheme="majorHAnsi" w:eastAsiaTheme="majorEastAsia" w:hAnsiTheme="majorHAnsi" w:cstheme="majorBidi"/>
      <w:i/>
      <w:iCs/>
      <w:color w:val="1F4D78" w:themeColor="accent1" w:themeShade="7F"/>
      <w:sz w:val="21"/>
      <w:szCs w:val="21"/>
    </w:rPr>
  </w:style>
  <w:style w:type="character" w:customStyle="1" w:styleId="Heading8Char">
    <w:name w:val="Heading 8 Char"/>
    <w:basedOn w:val="DefaultParagraphFont"/>
    <w:link w:val="Heading8"/>
    <w:uiPriority w:val="9"/>
    <w:semiHidden/>
    <w:rsid w:val="009E5F3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E5F3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47049-A87F-4552-B1F4-C7325D449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2026-04-08T15:46:00Z</dcterms:created>
  <dcterms:modified xsi:type="dcterms:W3CDTF">2026-04-08T15:46:00Z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ca61248b-53fb-489a-b7fa-e45914506a31</vt:lpwstr>
  </property>
</Properties>
</file>