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C497" w14:textId="77777777" w:rsidR="00B87EEC" w:rsidRDefault="00B87EEC" w:rsidP="00B87EEC">
      <w:pPr>
        <w:spacing w:after="0" w:line="360" w:lineRule="auto"/>
        <w:jc w:val="center"/>
        <w:rPr>
          <w:rFonts w:ascii="Times New Roman" w:hAnsi="Times New Roman" w:cs="Times New Roman"/>
          <w:b/>
          <w:bCs/>
          <w:sz w:val="24"/>
          <w:szCs w:val="24"/>
        </w:rPr>
      </w:pPr>
    </w:p>
    <w:p w14:paraId="666D3825" w14:textId="238701C5" w:rsidR="00B87EEC" w:rsidRDefault="00B87EEC" w:rsidP="005A1CDA">
      <w:pPr>
        <w:jc w:val="center"/>
        <w:rPr>
          <w:rFonts w:ascii="Times New Roman" w:hAnsi="Times New Roman" w:cs="Times New Roman"/>
          <w:b/>
          <w:bCs/>
          <w:sz w:val="28"/>
          <w:szCs w:val="28"/>
        </w:rPr>
      </w:pPr>
      <w:r w:rsidRPr="008108D1">
        <w:rPr>
          <w:rFonts w:ascii="Times New Roman" w:hAnsi="Times New Roman" w:cs="Times New Roman"/>
          <w:b/>
          <w:bCs/>
          <w:sz w:val="28"/>
          <w:szCs w:val="28"/>
        </w:rPr>
        <w:t xml:space="preserve">CARBON STOCK ASSESSMENT </w:t>
      </w:r>
      <w:r>
        <w:rPr>
          <w:rFonts w:ascii="Times New Roman" w:hAnsi="Times New Roman" w:cs="Times New Roman"/>
          <w:b/>
          <w:bCs/>
          <w:sz w:val="28"/>
          <w:szCs w:val="28"/>
        </w:rPr>
        <w:t>FOR</w:t>
      </w:r>
      <w:r w:rsidRPr="008108D1">
        <w:rPr>
          <w:rFonts w:ascii="Times New Roman" w:hAnsi="Times New Roman" w:cs="Times New Roman"/>
          <w:b/>
          <w:bCs/>
          <w:sz w:val="28"/>
          <w:szCs w:val="28"/>
        </w:rPr>
        <w:t xml:space="preserve"> MITIGATING CLIMATE CHANGE: A CASE OF THE VOLTA GORGE PROTECTED ARE</w:t>
      </w:r>
      <w:r>
        <w:rPr>
          <w:rFonts w:ascii="Times New Roman" w:hAnsi="Times New Roman" w:cs="Times New Roman"/>
          <w:b/>
          <w:bCs/>
          <w:sz w:val="28"/>
          <w:szCs w:val="28"/>
        </w:rPr>
        <w:t>A</w:t>
      </w:r>
    </w:p>
    <w:p w14:paraId="0DE5922E" w14:textId="77777777" w:rsidR="005A1CDA" w:rsidRPr="008108D1" w:rsidRDefault="005A1CDA" w:rsidP="005A1CDA">
      <w:pPr>
        <w:jc w:val="center"/>
        <w:rPr>
          <w:rFonts w:ascii="Times New Roman" w:hAnsi="Times New Roman" w:cs="Times New Roman"/>
          <w:b/>
          <w:bCs/>
          <w:sz w:val="28"/>
          <w:szCs w:val="28"/>
        </w:rPr>
      </w:pPr>
    </w:p>
    <w:p w14:paraId="070FDD5B" w14:textId="77777777" w:rsidR="00B87EEC" w:rsidRPr="008108D1" w:rsidRDefault="00B87EEC" w:rsidP="00B87EEC">
      <w:pPr>
        <w:jc w:val="center"/>
        <w:rPr>
          <w:rFonts w:ascii="Times New Roman" w:hAnsi="Times New Roman" w:cs="Times New Roman"/>
          <w:b/>
          <w:bCs/>
          <w:sz w:val="28"/>
          <w:szCs w:val="28"/>
          <w:lang w:val="en-GB"/>
        </w:rPr>
      </w:pPr>
      <w:r w:rsidRPr="008108D1">
        <w:rPr>
          <w:rFonts w:ascii="Times New Roman" w:hAnsi="Times New Roman" w:cs="Times New Roman"/>
          <w:b/>
          <w:bCs/>
          <w:sz w:val="28"/>
          <w:szCs w:val="28"/>
          <w:lang w:val="en-GB"/>
        </w:rPr>
        <w:t>PEARL AWUDOR</w:t>
      </w:r>
    </w:p>
    <w:p w14:paraId="7ED45F5E" w14:textId="77777777" w:rsidR="005A1CDA" w:rsidRPr="005A1CDA" w:rsidRDefault="005A1CDA" w:rsidP="005A1CDA">
      <w:pPr>
        <w:spacing w:after="0"/>
        <w:jc w:val="center"/>
        <w:rPr>
          <w:rFonts w:ascii="Times New Roman" w:hAnsi="Times New Roman" w:cs="Times New Roman"/>
          <w:b/>
          <w:bCs/>
          <w:sz w:val="28"/>
          <w:szCs w:val="28"/>
          <w:lang w:val="en-GH"/>
        </w:rPr>
      </w:pPr>
      <w:r w:rsidRPr="005A1CDA">
        <w:rPr>
          <w:rFonts w:ascii="Times New Roman" w:hAnsi="Times New Roman" w:cs="Times New Roman"/>
          <w:b/>
          <w:bCs/>
          <w:sz w:val="28"/>
          <w:szCs w:val="28"/>
          <w:lang w:val="en-GH"/>
        </w:rPr>
        <w:t>Institute for Environment and Sanitation Studies</w:t>
      </w:r>
    </w:p>
    <w:p w14:paraId="345B8412" w14:textId="77777777" w:rsidR="005A1CDA" w:rsidRPr="005A1CDA" w:rsidRDefault="005A1CDA" w:rsidP="005A1CDA">
      <w:pPr>
        <w:spacing w:after="0"/>
        <w:jc w:val="center"/>
        <w:rPr>
          <w:rFonts w:ascii="Times New Roman" w:hAnsi="Times New Roman" w:cs="Times New Roman"/>
          <w:b/>
          <w:bCs/>
          <w:sz w:val="28"/>
          <w:szCs w:val="28"/>
          <w:lang w:val="en-GH"/>
        </w:rPr>
      </w:pPr>
      <w:r w:rsidRPr="005A1CDA">
        <w:rPr>
          <w:rFonts w:ascii="Times New Roman" w:hAnsi="Times New Roman" w:cs="Times New Roman"/>
          <w:b/>
          <w:bCs/>
          <w:sz w:val="28"/>
          <w:szCs w:val="28"/>
          <w:lang w:val="en-GH"/>
        </w:rPr>
        <w:t>College of Basic and Applied Sciences</w:t>
      </w:r>
    </w:p>
    <w:p w14:paraId="7275603F" w14:textId="6A4C862D" w:rsidR="005A1CDA" w:rsidRDefault="005A1CDA" w:rsidP="005A1CDA">
      <w:pPr>
        <w:spacing w:after="0"/>
        <w:jc w:val="center"/>
        <w:rPr>
          <w:rFonts w:ascii="Times New Roman" w:hAnsi="Times New Roman" w:cs="Times New Roman"/>
          <w:b/>
          <w:bCs/>
          <w:sz w:val="28"/>
          <w:szCs w:val="28"/>
          <w:lang w:val="en-GH"/>
        </w:rPr>
      </w:pPr>
      <w:r w:rsidRPr="005A1CDA">
        <w:rPr>
          <w:rFonts w:ascii="Times New Roman" w:hAnsi="Times New Roman" w:cs="Times New Roman"/>
          <w:b/>
          <w:bCs/>
          <w:sz w:val="28"/>
          <w:szCs w:val="28"/>
          <w:lang w:val="en-GH"/>
        </w:rPr>
        <w:t>University of Ghana</w:t>
      </w:r>
    </w:p>
    <w:p w14:paraId="7DC7A257" w14:textId="77777777" w:rsidR="005A1CDA" w:rsidRPr="005A1CDA" w:rsidRDefault="005A1CDA" w:rsidP="005A1CDA">
      <w:pPr>
        <w:spacing w:after="0"/>
        <w:jc w:val="center"/>
        <w:rPr>
          <w:rFonts w:ascii="Times New Roman" w:hAnsi="Times New Roman" w:cs="Times New Roman"/>
          <w:b/>
          <w:bCs/>
          <w:sz w:val="28"/>
          <w:szCs w:val="28"/>
          <w:lang w:val="en-GH"/>
        </w:rPr>
      </w:pPr>
    </w:p>
    <w:p w14:paraId="33797D72" w14:textId="5CE4C7DC" w:rsidR="00B87EEC" w:rsidRDefault="00B87EEC" w:rsidP="00B87EE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PhD ENVIRONMENTAL SCIENCE</w:t>
      </w:r>
    </w:p>
    <w:p w14:paraId="132FFF66" w14:textId="77777777" w:rsidR="00B87EEC" w:rsidRDefault="00B87EEC" w:rsidP="00B87EEC">
      <w:pPr>
        <w:spacing w:after="0" w:line="360" w:lineRule="auto"/>
        <w:rPr>
          <w:rFonts w:ascii="Times New Roman" w:hAnsi="Times New Roman" w:cs="Times New Roman"/>
          <w:b/>
          <w:bCs/>
          <w:sz w:val="24"/>
          <w:szCs w:val="24"/>
        </w:rPr>
      </w:pPr>
    </w:p>
    <w:p w14:paraId="5FD0919B" w14:textId="77777777" w:rsidR="00B87EEC" w:rsidRDefault="00B87EEC" w:rsidP="00B87EEC">
      <w:pPr>
        <w:spacing w:after="0" w:line="360" w:lineRule="auto"/>
        <w:jc w:val="center"/>
        <w:rPr>
          <w:rFonts w:ascii="Times New Roman" w:hAnsi="Times New Roman" w:cs="Times New Roman"/>
          <w:b/>
          <w:bCs/>
          <w:sz w:val="24"/>
          <w:szCs w:val="24"/>
        </w:rPr>
      </w:pPr>
    </w:p>
    <w:p w14:paraId="4FCCBBEF" w14:textId="59DB7ACA" w:rsidR="00B87EEC" w:rsidRPr="00B87EEC" w:rsidRDefault="00B87EEC" w:rsidP="00B87EEC">
      <w:pPr>
        <w:spacing w:after="0" w:line="360" w:lineRule="auto"/>
        <w:jc w:val="center"/>
        <w:rPr>
          <w:rFonts w:ascii="Times New Roman" w:hAnsi="Times New Roman" w:cs="Times New Roman"/>
          <w:b/>
          <w:bCs/>
          <w:sz w:val="24"/>
          <w:szCs w:val="24"/>
        </w:rPr>
      </w:pPr>
      <w:r w:rsidRPr="00B87EEC">
        <w:rPr>
          <w:rFonts w:ascii="Times New Roman" w:hAnsi="Times New Roman" w:cs="Times New Roman"/>
          <w:b/>
          <w:bCs/>
          <w:sz w:val="24"/>
          <w:szCs w:val="24"/>
        </w:rPr>
        <w:t>ABSTR</w:t>
      </w:r>
      <w:r>
        <w:rPr>
          <w:rFonts w:ascii="Times New Roman" w:hAnsi="Times New Roman" w:cs="Times New Roman"/>
          <w:b/>
          <w:bCs/>
          <w:sz w:val="24"/>
          <w:szCs w:val="24"/>
        </w:rPr>
        <w:t>A</w:t>
      </w:r>
      <w:r w:rsidRPr="00B87EEC">
        <w:rPr>
          <w:rFonts w:ascii="Times New Roman" w:hAnsi="Times New Roman" w:cs="Times New Roman"/>
          <w:b/>
          <w:bCs/>
          <w:sz w:val="24"/>
          <w:szCs w:val="24"/>
        </w:rPr>
        <w:t>CT</w:t>
      </w:r>
    </w:p>
    <w:p w14:paraId="1E4EA7CB" w14:textId="090CEC2A" w:rsidR="00B87EEC" w:rsidRDefault="00B87EEC" w:rsidP="00B87EEC">
      <w:pPr>
        <w:spacing w:after="0" w:line="360" w:lineRule="auto"/>
        <w:jc w:val="both"/>
        <w:rPr>
          <w:rFonts w:ascii="Times New Roman" w:hAnsi="Times New Roman" w:cs="Times New Roman"/>
          <w:sz w:val="24"/>
          <w:szCs w:val="24"/>
        </w:rPr>
      </w:pPr>
      <w:r w:rsidRPr="00EB028E">
        <w:rPr>
          <w:rFonts w:ascii="Times New Roman" w:hAnsi="Times New Roman" w:cs="Times New Roman"/>
          <w:sz w:val="24"/>
          <w:szCs w:val="24"/>
        </w:rPr>
        <w:t xml:space="preserve">To control soil erosion into </w:t>
      </w:r>
      <w:r>
        <w:rPr>
          <w:rFonts w:ascii="Times New Roman" w:hAnsi="Times New Roman" w:cs="Times New Roman"/>
          <w:sz w:val="24"/>
          <w:szCs w:val="24"/>
        </w:rPr>
        <w:t xml:space="preserve">the </w:t>
      </w:r>
      <w:r w:rsidRPr="00EB028E">
        <w:rPr>
          <w:rFonts w:ascii="Times New Roman" w:hAnsi="Times New Roman" w:cs="Times New Roman"/>
          <w:sz w:val="24"/>
          <w:szCs w:val="24"/>
        </w:rPr>
        <w:t>Akosombo Dam and ensure contin</w:t>
      </w:r>
      <w:r>
        <w:rPr>
          <w:rFonts w:ascii="Times New Roman" w:hAnsi="Times New Roman" w:cs="Times New Roman"/>
          <w:sz w:val="24"/>
          <w:szCs w:val="24"/>
        </w:rPr>
        <w:t>uous hydr</w:t>
      </w:r>
      <w:r w:rsidRPr="00EB028E">
        <w:rPr>
          <w:rFonts w:ascii="Times New Roman" w:hAnsi="Times New Roman" w:cs="Times New Roman"/>
          <w:sz w:val="24"/>
          <w:szCs w:val="24"/>
        </w:rPr>
        <w:t xml:space="preserve">opower generation, the Volta River Authority reforested the Volta Gorge </w:t>
      </w:r>
      <w:r>
        <w:rPr>
          <w:rFonts w:ascii="Times New Roman" w:hAnsi="Times New Roman" w:cs="Times New Roman"/>
          <w:sz w:val="24"/>
          <w:szCs w:val="24"/>
        </w:rPr>
        <w:t>P</w:t>
      </w:r>
      <w:r w:rsidRPr="00EB028E">
        <w:rPr>
          <w:rFonts w:ascii="Times New Roman" w:hAnsi="Times New Roman" w:cs="Times New Roman"/>
          <w:sz w:val="24"/>
          <w:szCs w:val="24"/>
        </w:rPr>
        <w:t xml:space="preserve">rotected Area (VGPA). After 15 years, </w:t>
      </w:r>
      <w:r>
        <w:rPr>
          <w:rFonts w:ascii="Times New Roman" w:hAnsi="Times New Roman" w:cs="Times New Roman"/>
          <w:sz w:val="24"/>
          <w:szCs w:val="24"/>
        </w:rPr>
        <w:t>t</w:t>
      </w:r>
      <w:r w:rsidRPr="00EB028E">
        <w:rPr>
          <w:rFonts w:ascii="Times New Roman" w:hAnsi="Times New Roman" w:cs="Times New Roman"/>
          <w:sz w:val="24"/>
          <w:szCs w:val="24"/>
        </w:rPr>
        <w:t>he ques</w:t>
      </w:r>
      <w:r>
        <w:rPr>
          <w:rFonts w:ascii="Times New Roman" w:hAnsi="Times New Roman" w:cs="Times New Roman"/>
          <w:sz w:val="24"/>
          <w:szCs w:val="24"/>
        </w:rPr>
        <w:t>t</w:t>
      </w:r>
      <w:r w:rsidRPr="00EB028E">
        <w:rPr>
          <w:rFonts w:ascii="Times New Roman" w:hAnsi="Times New Roman" w:cs="Times New Roman"/>
          <w:sz w:val="24"/>
          <w:szCs w:val="24"/>
        </w:rPr>
        <w:t xml:space="preserve"> to reduce carbon footprints motivated the VRA to assess and quantify the </w:t>
      </w:r>
      <w:r>
        <w:rPr>
          <w:rFonts w:ascii="Times New Roman" w:hAnsi="Times New Roman" w:cs="Times New Roman"/>
          <w:sz w:val="24"/>
          <w:szCs w:val="24"/>
        </w:rPr>
        <w:t>c</w:t>
      </w:r>
      <w:r w:rsidRPr="00EB028E">
        <w:rPr>
          <w:rFonts w:ascii="Times New Roman" w:hAnsi="Times New Roman" w:cs="Times New Roman"/>
          <w:sz w:val="24"/>
          <w:szCs w:val="24"/>
        </w:rPr>
        <w:t xml:space="preserve">arbon stock of the VGPA to engage in Carbon trading under the Clean Development Mechanism and consequently support Ghana’s </w:t>
      </w:r>
      <w:r>
        <w:rPr>
          <w:rFonts w:ascii="Times New Roman" w:hAnsi="Times New Roman" w:cs="Times New Roman"/>
          <w:sz w:val="24"/>
          <w:szCs w:val="24"/>
        </w:rPr>
        <w:t>greenhouse gas</w:t>
      </w:r>
      <w:r w:rsidRPr="00EB028E">
        <w:rPr>
          <w:rFonts w:ascii="Times New Roman" w:hAnsi="Times New Roman" w:cs="Times New Roman"/>
          <w:sz w:val="24"/>
          <w:szCs w:val="24"/>
        </w:rPr>
        <w:t xml:space="preserve"> em</w:t>
      </w:r>
      <w:r>
        <w:rPr>
          <w:rFonts w:ascii="Times New Roman" w:hAnsi="Times New Roman" w:cs="Times New Roman"/>
          <w:sz w:val="24"/>
          <w:szCs w:val="24"/>
        </w:rPr>
        <w:t>is</w:t>
      </w:r>
      <w:r w:rsidRPr="00EB028E">
        <w:rPr>
          <w:rFonts w:ascii="Times New Roman" w:hAnsi="Times New Roman" w:cs="Times New Roman"/>
          <w:sz w:val="24"/>
          <w:szCs w:val="24"/>
        </w:rPr>
        <w:t xml:space="preserve">sion </w:t>
      </w:r>
      <w:r>
        <w:rPr>
          <w:rFonts w:ascii="Times New Roman" w:hAnsi="Times New Roman" w:cs="Times New Roman"/>
          <w:sz w:val="24"/>
          <w:szCs w:val="24"/>
        </w:rPr>
        <w:t xml:space="preserve">reduction </w:t>
      </w:r>
      <w:r w:rsidRPr="00EB028E">
        <w:rPr>
          <w:rFonts w:ascii="Times New Roman" w:hAnsi="Times New Roman" w:cs="Times New Roman"/>
          <w:sz w:val="24"/>
          <w:szCs w:val="24"/>
        </w:rPr>
        <w:t xml:space="preserve">goal. This study assessed the carbon </w:t>
      </w:r>
      <w:r>
        <w:rPr>
          <w:rFonts w:ascii="Times New Roman" w:hAnsi="Times New Roman" w:cs="Times New Roman"/>
          <w:sz w:val="24"/>
          <w:szCs w:val="24"/>
        </w:rPr>
        <w:t>p</w:t>
      </w:r>
      <w:r w:rsidRPr="00EB028E">
        <w:rPr>
          <w:rFonts w:ascii="Times New Roman" w:hAnsi="Times New Roman" w:cs="Times New Roman"/>
          <w:sz w:val="24"/>
          <w:szCs w:val="24"/>
        </w:rPr>
        <w:t>ools dynamics within the Vo</w:t>
      </w:r>
      <w:r>
        <w:rPr>
          <w:rFonts w:ascii="Times New Roman" w:hAnsi="Times New Roman" w:cs="Times New Roman"/>
          <w:sz w:val="24"/>
          <w:szCs w:val="24"/>
        </w:rPr>
        <w:t>l</w:t>
      </w:r>
      <w:r w:rsidRPr="00EB028E">
        <w:rPr>
          <w:rFonts w:ascii="Times New Roman" w:hAnsi="Times New Roman" w:cs="Times New Roman"/>
          <w:sz w:val="24"/>
          <w:szCs w:val="24"/>
        </w:rPr>
        <w:t xml:space="preserve">ta Gorge Protected Area (VGPA) to inform sustainable forest management practices and Climate mitigation efforts. The study adopted standardized </w:t>
      </w:r>
      <w:r>
        <w:rPr>
          <w:rFonts w:ascii="Times New Roman" w:hAnsi="Times New Roman" w:cs="Times New Roman"/>
          <w:sz w:val="24"/>
          <w:szCs w:val="24"/>
        </w:rPr>
        <w:t xml:space="preserve">field-based </w:t>
      </w:r>
      <w:r w:rsidRPr="00EB028E">
        <w:rPr>
          <w:rFonts w:ascii="Times New Roman" w:hAnsi="Times New Roman" w:cs="Times New Roman"/>
          <w:sz w:val="24"/>
          <w:szCs w:val="24"/>
        </w:rPr>
        <w:t>forest inve</w:t>
      </w:r>
      <w:r>
        <w:rPr>
          <w:rFonts w:ascii="Times New Roman" w:hAnsi="Times New Roman" w:cs="Times New Roman"/>
          <w:sz w:val="24"/>
          <w:szCs w:val="24"/>
        </w:rPr>
        <w:t>ntor</w:t>
      </w:r>
      <w:r w:rsidRPr="00EB028E">
        <w:rPr>
          <w:rFonts w:ascii="Times New Roman" w:hAnsi="Times New Roman" w:cs="Times New Roman"/>
          <w:sz w:val="24"/>
          <w:szCs w:val="24"/>
        </w:rPr>
        <w:t xml:space="preserve">y procedures approved by the </w:t>
      </w:r>
      <w:r>
        <w:rPr>
          <w:rFonts w:ascii="Times New Roman" w:hAnsi="Times New Roman" w:cs="Times New Roman"/>
          <w:sz w:val="24"/>
          <w:szCs w:val="24"/>
        </w:rPr>
        <w:t>Intergovernmental Panel on Climate Change (</w:t>
      </w:r>
      <w:r w:rsidRPr="00EB028E">
        <w:rPr>
          <w:rFonts w:ascii="Times New Roman" w:hAnsi="Times New Roman" w:cs="Times New Roman"/>
          <w:sz w:val="24"/>
          <w:szCs w:val="24"/>
        </w:rPr>
        <w:t>IP</w:t>
      </w:r>
      <w:r>
        <w:rPr>
          <w:rFonts w:ascii="Times New Roman" w:hAnsi="Times New Roman" w:cs="Times New Roman"/>
          <w:sz w:val="24"/>
          <w:szCs w:val="24"/>
        </w:rPr>
        <w:t>C</w:t>
      </w:r>
      <w:r w:rsidRPr="00EB028E">
        <w:rPr>
          <w:rFonts w:ascii="Times New Roman" w:hAnsi="Times New Roman" w:cs="Times New Roman"/>
          <w:sz w:val="24"/>
          <w:szCs w:val="24"/>
        </w:rPr>
        <w:t>C</w:t>
      </w:r>
      <w:r>
        <w:rPr>
          <w:rFonts w:ascii="Times New Roman" w:hAnsi="Times New Roman" w:cs="Times New Roman"/>
          <w:sz w:val="24"/>
          <w:szCs w:val="24"/>
        </w:rPr>
        <w:t>)</w:t>
      </w:r>
      <w:r w:rsidRPr="00EB028E">
        <w:rPr>
          <w:rFonts w:ascii="Times New Roman" w:hAnsi="Times New Roman" w:cs="Times New Roman"/>
          <w:sz w:val="24"/>
          <w:szCs w:val="24"/>
        </w:rPr>
        <w:t>.</w:t>
      </w:r>
      <w:r>
        <w:rPr>
          <w:rFonts w:ascii="Times New Roman" w:hAnsi="Times New Roman" w:cs="Times New Roman"/>
          <w:sz w:val="24"/>
          <w:szCs w:val="24"/>
        </w:rPr>
        <w:t xml:space="preserve"> The IPCC procedure included the field measurement of diameter, height, and diameter at breast height of trees and sampling of soil. The study measured Above Ground Biomass Carbon (AGBC), Soil Organic Carbon (SOC), Leaf litter Organic Carbon (LOC), and Root Organic Carbon. </w:t>
      </w:r>
      <w:r w:rsidRPr="009C665B">
        <w:rPr>
          <w:rFonts w:ascii="Times New Roman" w:hAnsi="Times New Roman" w:cs="Times New Roman"/>
          <w:sz w:val="24"/>
          <w:szCs w:val="24"/>
        </w:rPr>
        <w:t xml:space="preserve">The Volta Gorge Protected Area </w:t>
      </w:r>
      <w:r w:rsidRPr="009C665B">
        <w:rPr>
          <w:rFonts w:ascii="Times New Roman" w:hAnsi="Times New Roman" w:cs="Times New Roman"/>
          <w:sz w:val="24"/>
          <w:szCs w:val="24"/>
          <w:lang w:val="en-GB"/>
        </w:rPr>
        <w:t xml:space="preserve">covers an area of </w:t>
      </w:r>
      <w:r w:rsidRPr="009C665B">
        <w:rPr>
          <w:rFonts w:ascii="Times New Roman" w:hAnsi="Times New Roman" w:cs="Times New Roman"/>
          <w:sz w:val="24"/>
          <w:szCs w:val="24"/>
        </w:rPr>
        <w:t>5,149.25 hectares</w:t>
      </w:r>
      <w:r>
        <w:rPr>
          <w:rFonts w:ascii="Times New Roman" w:hAnsi="Times New Roman" w:cs="Times New Roman"/>
          <w:sz w:val="24"/>
          <w:szCs w:val="24"/>
        </w:rPr>
        <w:t>,</w:t>
      </w:r>
      <w:r w:rsidRPr="009C665B">
        <w:rPr>
          <w:rFonts w:ascii="Times New Roman" w:hAnsi="Times New Roman" w:cs="Times New Roman"/>
          <w:sz w:val="24"/>
          <w:szCs w:val="24"/>
        </w:rPr>
        <w:t xml:space="preserve"> which was divided into Western and Eastern sectors by the Volta River Authority (VRA) for administration purposes. Each of the sectors w</w:t>
      </w:r>
      <w:r>
        <w:rPr>
          <w:rFonts w:ascii="Times New Roman" w:hAnsi="Times New Roman" w:cs="Times New Roman"/>
          <w:sz w:val="24"/>
          <w:szCs w:val="24"/>
          <w:lang w:val="en-GB"/>
        </w:rPr>
        <w:t>as</w:t>
      </w:r>
      <w:r w:rsidRPr="009C665B">
        <w:rPr>
          <w:rFonts w:ascii="Times New Roman" w:hAnsi="Times New Roman" w:cs="Times New Roman"/>
          <w:sz w:val="24"/>
          <w:szCs w:val="24"/>
        </w:rPr>
        <w:t xml:space="preserve"> further divided into two zones for easy monitoring. For data collection purposes, each zone was subdivided into four plots, </w:t>
      </w:r>
      <w:r w:rsidRPr="009C665B">
        <w:rPr>
          <w:rFonts w:ascii="Times New Roman" w:hAnsi="Times New Roman" w:cs="Times New Roman"/>
          <w:sz w:val="24"/>
          <w:szCs w:val="24"/>
          <w:lang w:val="en-GB"/>
        </w:rPr>
        <w:t>which resulted in</w:t>
      </w:r>
      <w:r w:rsidRPr="009C665B">
        <w:rPr>
          <w:rFonts w:ascii="Times New Roman" w:hAnsi="Times New Roman" w:cs="Times New Roman"/>
          <w:sz w:val="24"/>
          <w:szCs w:val="24"/>
        </w:rPr>
        <w:t xml:space="preserve"> a total of 16 plots distributed across the</w:t>
      </w:r>
      <w:r>
        <w:rPr>
          <w:rFonts w:ascii="Times New Roman" w:hAnsi="Times New Roman" w:cs="Times New Roman"/>
          <w:sz w:val="24"/>
          <w:szCs w:val="24"/>
          <w:lang w:val="en-GB"/>
        </w:rPr>
        <w:t xml:space="preserve"> VGPA</w:t>
      </w:r>
      <w:r w:rsidRPr="009C665B">
        <w:rPr>
          <w:rFonts w:ascii="Times New Roman" w:hAnsi="Times New Roman" w:cs="Times New Roman"/>
          <w:sz w:val="24"/>
          <w:szCs w:val="24"/>
        </w:rPr>
        <w:t>.</w:t>
      </w:r>
      <w:r>
        <w:rPr>
          <w:rFonts w:ascii="Times New Roman" w:hAnsi="Times New Roman" w:cs="Times New Roman"/>
          <w:sz w:val="24"/>
          <w:szCs w:val="24"/>
          <w:lang w:val="en-GB"/>
        </w:rPr>
        <w:t xml:space="preserve"> Sixteen</w:t>
      </w:r>
      <w:r w:rsidRPr="009C665B">
        <w:rPr>
          <w:rFonts w:ascii="Times New Roman" w:hAnsi="Times New Roman" w:cs="Times New Roman"/>
          <w:sz w:val="24"/>
          <w:szCs w:val="24"/>
        </w:rPr>
        <w:t xml:space="preserve"> </w:t>
      </w:r>
      <w:r>
        <w:rPr>
          <w:rFonts w:ascii="Times New Roman" w:hAnsi="Times New Roman" w:cs="Times New Roman"/>
          <w:sz w:val="24"/>
          <w:szCs w:val="24"/>
          <w:lang w:val="en-GB"/>
        </w:rPr>
        <w:t xml:space="preserve">main </w:t>
      </w:r>
      <w:r w:rsidRPr="009C665B">
        <w:rPr>
          <w:rFonts w:ascii="Times New Roman" w:hAnsi="Times New Roman" w:cs="Times New Roman"/>
          <w:sz w:val="24"/>
          <w:szCs w:val="24"/>
        </w:rPr>
        <w:t xml:space="preserve">plots </w:t>
      </w:r>
      <w:r>
        <w:rPr>
          <w:rFonts w:ascii="Times New Roman" w:hAnsi="Times New Roman" w:cs="Times New Roman"/>
          <w:sz w:val="24"/>
          <w:szCs w:val="24"/>
          <w:lang w:val="en-GB"/>
        </w:rPr>
        <w:t xml:space="preserve">were determined as </w:t>
      </w:r>
      <w:r w:rsidRPr="009C665B">
        <w:rPr>
          <w:rFonts w:ascii="Times New Roman" w:hAnsi="Times New Roman" w:cs="Times New Roman"/>
          <w:sz w:val="24"/>
          <w:szCs w:val="24"/>
        </w:rPr>
        <w:t>the threshold for reliable carbon estimation (confidence intervals ±10% at p &lt; 0.05) based on the IPCC (2019) tier 2 requirement</w:t>
      </w:r>
      <w:r>
        <w:rPr>
          <w:rFonts w:ascii="Times New Roman" w:hAnsi="Times New Roman" w:cs="Times New Roman"/>
          <w:sz w:val="24"/>
          <w:szCs w:val="24"/>
          <w:lang w:val="en-GB"/>
        </w:rPr>
        <w:t>.</w:t>
      </w:r>
      <w:r w:rsidRPr="009C665B">
        <w:rPr>
          <w:rFonts w:ascii="Times New Roman" w:hAnsi="Times New Roman" w:cs="Times New Roman"/>
          <w:sz w:val="24"/>
          <w:szCs w:val="24"/>
        </w:rPr>
        <w:t xml:space="preserve"> </w:t>
      </w:r>
      <w:r>
        <w:rPr>
          <w:rFonts w:ascii="Times New Roman" w:hAnsi="Times New Roman" w:cs="Times New Roman"/>
          <w:sz w:val="24"/>
          <w:szCs w:val="24"/>
          <w:lang w:val="en-GB"/>
        </w:rPr>
        <w:t xml:space="preserve">A total of 560 trees, 320 soil samples, 48 leaf litter samples, and 32 sediments were sampled within the 16 main plots. Through laboratory analysis, </w:t>
      </w:r>
      <w:r>
        <w:rPr>
          <w:rFonts w:ascii="Times New Roman" w:hAnsi="Times New Roman" w:cs="Times New Roman"/>
          <w:sz w:val="24"/>
          <w:szCs w:val="24"/>
        </w:rPr>
        <w:t>t</w:t>
      </w:r>
      <w:r w:rsidRPr="00EB028E">
        <w:rPr>
          <w:rFonts w:ascii="Times New Roman" w:hAnsi="Times New Roman" w:cs="Times New Roman"/>
          <w:sz w:val="24"/>
          <w:szCs w:val="24"/>
        </w:rPr>
        <w:t xml:space="preserve">he study found </w:t>
      </w:r>
      <w:r>
        <w:rPr>
          <w:rFonts w:ascii="Times New Roman" w:hAnsi="Times New Roman" w:cs="Times New Roman"/>
          <w:sz w:val="24"/>
          <w:szCs w:val="24"/>
        </w:rPr>
        <w:t xml:space="preserve">out </w:t>
      </w:r>
      <w:r w:rsidRPr="00EB028E">
        <w:rPr>
          <w:rFonts w:ascii="Times New Roman" w:hAnsi="Times New Roman" w:cs="Times New Roman"/>
          <w:sz w:val="24"/>
          <w:szCs w:val="24"/>
        </w:rPr>
        <w:t xml:space="preserve">that the </w:t>
      </w:r>
      <w:r>
        <w:rPr>
          <w:rFonts w:ascii="Times New Roman" w:hAnsi="Times New Roman" w:cs="Times New Roman"/>
          <w:sz w:val="24"/>
          <w:szCs w:val="24"/>
        </w:rPr>
        <w:t xml:space="preserve">Above- </w:t>
      </w:r>
      <w:r w:rsidRPr="00EB028E">
        <w:rPr>
          <w:rFonts w:ascii="Times New Roman" w:hAnsi="Times New Roman" w:cs="Times New Roman"/>
          <w:sz w:val="24"/>
          <w:szCs w:val="24"/>
        </w:rPr>
        <w:t xml:space="preserve">Ground </w:t>
      </w:r>
      <w:r>
        <w:rPr>
          <w:rFonts w:ascii="Times New Roman" w:hAnsi="Times New Roman" w:cs="Times New Roman"/>
          <w:sz w:val="24"/>
          <w:szCs w:val="24"/>
        </w:rPr>
        <w:t xml:space="preserve">Biomass </w:t>
      </w:r>
      <w:r w:rsidRPr="00EB028E">
        <w:rPr>
          <w:rFonts w:ascii="Times New Roman" w:hAnsi="Times New Roman" w:cs="Times New Roman"/>
          <w:sz w:val="24"/>
          <w:szCs w:val="24"/>
        </w:rPr>
        <w:t xml:space="preserve">Carbon Stock potential varied significantly </w:t>
      </w:r>
      <w:r>
        <w:rPr>
          <w:rFonts w:ascii="Times New Roman" w:hAnsi="Times New Roman" w:cs="Times New Roman"/>
          <w:sz w:val="24"/>
          <w:szCs w:val="24"/>
        </w:rPr>
        <w:t xml:space="preserve">among </w:t>
      </w:r>
      <w:r w:rsidRPr="00EB028E">
        <w:rPr>
          <w:rFonts w:ascii="Times New Roman" w:hAnsi="Times New Roman" w:cs="Times New Roman"/>
          <w:sz w:val="24"/>
          <w:szCs w:val="24"/>
        </w:rPr>
        <w:t xml:space="preserve">the tree species sampled. </w:t>
      </w:r>
      <w:proofErr w:type="spellStart"/>
      <w:r w:rsidRPr="00187E0E">
        <w:rPr>
          <w:rFonts w:ascii="Times New Roman" w:hAnsi="Times New Roman" w:cs="Times New Roman"/>
          <w:i/>
          <w:iCs/>
          <w:sz w:val="24"/>
          <w:szCs w:val="24"/>
        </w:rPr>
        <w:t>Talbotiella</w:t>
      </w:r>
      <w:proofErr w:type="spellEnd"/>
      <w:r w:rsidRPr="00187E0E">
        <w:rPr>
          <w:rFonts w:ascii="Times New Roman" w:hAnsi="Times New Roman" w:cs="Times New Roman"/>
          <w:i/>
          <w:iCs/>
          <w:sz w:val="24"/>
          <w:szCs w:val="24"/>
        </w:rPr>
        <w:t xml:space="preserve"> </w:t>
      </w:r>
      <w:proofErr w:type="spellStart"/>
      <w:r w:rsidRPr="00187E0E">
        <w:rPr>
          <w:rFonts w:ascii="Times New Roman" w:hAnsi="Times New Roman" w:cs="Times New Roman"/>
          <w:i/>
          <w:iCs/>
          <w:sz w:val="24"/>
          <w:szCs w:val="24"/>
        </w:rPr>
        <w:t>gentii</w:t>
      </w:r>
      <w:proofErr w:type="spellEnd"/>
      <w:r w:rsidRPr="00EB028E">
        <w:rPr>
          <w:rFonts w:ascii="Times New Roman" w:hAnsi="Times New Roman" w:cs="Times New Roman"/>
          <w:sz w:val="24"/>
          <w:szCs w:val="24"/>
        </w:rPr>
        <w:t>, a naturally occu</w:t>
      </w:r>
      <w:r>
        <w:rPr>
          <w:rFonts w:ascii="Times New Roman" w:hAnsi="Times New Roman" w:cs="Times New Roman"/>
          <w:sz w:val="24"/>
          <w:szCs w:val="24"/>
        </w:rPr>
        <w:t>r</w:t>
      </w:r>
      <w:r w:rsidRPr="00EB028E">
        <w:rPr>
          <w:rFonts w:ascii="Times New Roman" w:hAnsi="Times New Roman" w:cs="Times New Roman"/>
          <w:sz w:val="24"/>
          <w:szCs w:val="24"/>
        </w:rPr>
        <w:t>ring specie</w:t>
      </w:r>
      <w:r>
        <w:rPr>
          <w:rFonts w:ascii="Times New Roman" w:hAnsi="Times New Roman" w:cs="Times New Roman"/>
          <w:sz w:val="24"/>
          <w:szCs w:val="24"/>
        </w:rPr>
        <w:t>s,</w:t>
      </w:r>
      <w:r w:rsidRPr="00EB028E">
        <w:rPr>
          <w:rFonts w:ascii="Times New Roman" w:hAnsi="Times New Roman" w:cs="Times New Roman"/>
          <w:sz w:val="24"/>
          <w:szCs w:val="24"/>
        </w:rPr>
        <w:t xml:space="preserve"> </w:t>
      </w:r>
      <w:r w:rsidRPr="00EB028E">
        <w:rPr>
          <w:rFonts w:ascii="Times New Roman" w:hAnsi="Times New Roman" w:cs="Times New Roman"/>
          <w:sz w:val="24"/>
          <w:szCs w:val="24"/>
        </w:rPr>
        <w:lastRenderedPageBreak/>
        <w:t xml:space="preserve">recorded the highest ABGC stock </w:t>
      </w:r>
      <w:r w:rsidRPr="00660654">
        <w:rPr>
          <w:rFonts w:ascii="Times New Roman" w:hAnsi="Times New Roman" w:cs="Times New Roman"/>
          <w:color w:val="000000" w:themeColor="text1"/>
          <w:sz w:val="24"/>
          <w:szCs w:val="24"/>
        </w:rPr>
        <w:t>per tree</w:t>
      </w:r>
      <w:r>
        <w:rPr>
          <w:rFonts w:ascii="Times New Roman" w:hAnsi="Times New Roman" w:cs="Times New Roman"/>
          <w:color w:val="000000" w:themeColor="text1"/>
          <w:sz w:val="24"/>
          <w:szCs w:val="24"/>
        </w:rPr>
        <w:t>,</w:t>
      </w:r>
      <w:r w:rsidRPr="00660654">
        <w:rPr>
          <w:rFonts w:ascii="Times New Roman" w:hAnsi="Times New Roman" w:cs="Times New Roman"/>
          <w:color w:val="000000" w:themeColor="text1"/>
          <w:sz w:val="24"/>
          <w:szCs w:val="24"/>
        </w:rPr>
        <w:t xml:space="preserve"> 32.51 ±14.28 kg per tree, while </w:t>
      </w:r>
      <w:r w:rsidRPr="00660654">
        <w:rPr>
          <w:rFonts w:ascii="Times New Roman" w:hAnsi="Times New Roman" w:cs="Times New Roman"/>
          <w:i/>
          <w:iCs/>
          <w:color w:val="000000" w:themeColor="text1"/>
          <w:sz w:val="24"/>
          <w:szCs w:val="24"/>
        </w:rPr>
        <w:t>Khaya senegalensis and Cedrella odorata</w:t>
      </w:r>
      <w:r w:rsidRPr="00660654">
        <w:rPr>
          <w:rFonts w:ascii="Times New Roman" w:hAnsi="Times New Roman" w:cs="Times New Roman"/>
          <w:color w:val="000000" w:themeColor="text1"/>
          <w:sz w:val="24"/>
          <w:szCs w:val="24"/>
        </w:rPr>
        <w:t xml:space="preserve"> tree species recorded moderate ABGC stock of 18.40 ±15.41 kg per tree and 17.77 ±15.99 kg per tree</w:t>
      </w:r>
      <w:r>
        <w:rPr>
          <w:rFonts w:ascii="Times New Roman" w:hAnsi="Times New Roman" w:cs="Times New Roman"/>
          <w:color w:val="000000" w:themeColor="text1"/>
          <w:sz w:val="24"/>
          <w:szCs w:val="24"/>
        </w:rPr>
        <w:t>,</w:t>
      </w:r>
      <w:r w:rsidRPr="00660654">
        <w:rPr>
          <w:rFonts w:ascii="Times New Roman" w:hAnsi="Times New Roman" w:cs="Times New Roman"/>
          <w:color w:val="000000" w:themeColor="text1"/>
          <w:sz w:val="24"/>
          <w:szCs w:val="24"/>
        </w:rPr>
        <w:t xml:space="preserve"> respectively. Statistical analysis revealed </w:t>
      </w:r>
      <w:r>
        <w:rPr>
          <w:rFonts w:ascii="Times New Roman" w:hAnsi="Times New Roman" w:cs="Times New Roman"/>
          <w:color w:val="000000" w:themeColor="text1"/>
          <w:sz w:val="24"/>
          <w:szCs w:val="24"/>
        </w:rPr>
        <w:t xml:space="preserve">that the VGPA stored an estimated amount of 159.73 Mg C/ha, </w:t>
      </w:r>
      <w:r w:rsidRPr="00660654">
        <w:rPr>
          <w:rFonts w:ascii="Times New Roman" w:hAnsi="Times New Roman" w:cs="Times New Roman"/>
          <w:color w:val="000000" w:themeColor="text1"/>
          <w:sz w:val="24"/>
          <w:szCs w:val="24"/>
        </w:rPr>
        <w:t>15.26 Mg C/ha as the estimated AGBC stock</w:t>
      </w:r>
      <w:r>
        <w:rPr>
          <w:rFonts w:ascii="Times New Roman" w:hAnsi="Times New Roman" w:cs="Times New Roman"/>
          <w:color w:val="000000" w:themeColor="text1"/>
          <w:sz w:val="24"/>
          <w:szCs w:val="24"/>
        </w:rPr>
        <w:t>,</w:t>
      </w:r>
      <w:r w:rsidRPr="00660654">
        <w:rPr>
          <w:rFonts w:ascii="Times New Roman" w:hAnsi="Times New Roman" w:cs="Times New Roman"/>
          <w:color w:val="000000" w:themeColor="text1"/>
          <w:sz w:val="24"/>
          <w:szCs w:val="24"/>
        </w:rPr>
        <w:t xml:space="preserve"> and 144.</w:t>
      </w:r>
      <w:r w:rsidRPr="00EB028E">
        <w:rPr>
          <w:rFonts w:ascii="Times New Roman" w:hAnsi="Times New Roman" w:cs="Times New Roman"/>
          <w:sz w:val="24"/>
          <w:szCs w:val="24"/>
        </w:rPr>
        <w:t xml:space="preserve">13 Mg C/ha estimated SOC stock. The study further revealed an inverse relationship between AGBC stock and SOC </w:t>
      </w:r>
      <w:r>
        <w:rPr>
          <w:rFonts w:ascii="Times New Roman" w:hAnsi="Times New Roman" w:cs="Times New Roman"/>
          <w:sz w:val="24"/>
          <w:szCs w:val="24"/>
        </w:rPr>
        <w:t>between</w:t>
      </w:r>
      <w:r w:rsidRPr="00EB028E">
        <w:rPr>
          <w:rFonts w:ascii="Times New Roman" w:hAnsi="Times New Roman" w:cs="Times New Roman"/>
          <w:sz w:val="24"/>
          <w:szCs w:val="24"/>
        </w:rPr>
        <w:t xml:space="preserve"> the Eastern and Western </w:t>
      </w:r>
      <w:r>
        <w:rPr>
          <w:rFonts w:ascii="Times New Roman" w:hAnsi="Times New Roman" w:cs="Times New Roman"/>
          <w:sz w:val="24"/>
          <w:szCs w:val="24"/>
        </w:rPr>
        <w:t>a</w:t>
      </w:r>
      <w:r w:rsidRPr="00EB028E">
        <w:rPr>
          <w:rFonts w:ascii="Times New Roman" w:hAnsi="Times New Roman" w:cs="Times New Roman"/>
          <w:sz w:val="24"/>
          <w:szCs w:val="24"/>
        </w:rPr>
        <w:t xml:space="preserve">dministrative </w:t>
      </w:r>
      <w:r>
        <w:rPr>
          <w:rFonts w:ascii="Times New Roman" w:hAnsi="Times New Roman" w:cs="Times New Roman"/>
          <w:sz w:val="24"/>
          <w:szCs w:val="24"/>
        </w:rPr>
        <w:t>s</w:t>
      </w:r>
      <w:r w:rsidRPr="00EB028E">
        <w:rPr>
          <w:rFonts w:ascii="Times New Roman" w:hAnsi="Times New Roman" w:cs="Times New Roman"/>
          <w:sz w:val="24"/>
          <w:szCs w:val="24"/>
        </w:rPr>
        <w:t>ectors</w:t>
      </w:r>
      <w:r>
        <w:rPr>
          <w:rFonts w:ascii="Times New Roman" w:hAnsi="Times New Roman" w:cs="Times New Roman"/>
          <w:sz w:val="24"/>
          <w:szCs w:val="24"/>
        </w:rPr>
        <w:t>,</w:t>
      </w:r>
      <w:r w:rsidRPr="00EB028E">
        <w:rPr>
          <w:rFonts w:ascii="Times New Roman" w:hAnsi="Times New Roman" w:cs="Times New Roman"/>
          <w:sz w:val="24"/>
          <w:szCs w:val="24"/>
        </w:rPr>
        <w:t xml:space="preserve"> where the Western ad</w:t>
      </w:r>
      <w:r>
        <w:rPr>
          <w:rFonts w:ascii="Times New Roman" w:hAnsi="Times New Roman" w:cs="Times New Roman"/>
          <w:sz w:val="24"/>
          <w:szCs w:val="24"/>
        </w:rPr>
        <w:t>m</w:t>
      </w:r>
      <w:r w:rsidRPr="00EB028E">
        <w:rPr>
          <w:rFonts w:ascii="Times New Roman" w:hAnsi="Times New Roman" w:cs="Times New Roman"/>
          <w:sz w:val="24"/>
          <w:szCs w:val="24"/>
        </w:rPr>
        <w:t xml:space="preserve">inistrative sector recorded a significant SOC stock due to its unique soil composition and high leaf litter input from </w:t>
      </w:r>
      <w:r>
        <w:rPr>
          <w:rFonts w:ascii="Times New Roman" w:hAnsi="Times New Roman" w:cs="Times New Roman"/>
          <w:sz w:val="24"/>
          <w:szCs w:val="24"/>
        </w:rPr>
        <w:t xml:space="preserve">the </w:t>
      </w:r>
      <w:r w:rsidRPr="009C665B">
        <w:rPr>
          <w:rFonts w:ascii="Times New Roman" w:hAnsi="Times New Roman" w:cs="Times New Roman"/>
          <w:i/>
          <w:iCs/>
          <w:sz w:val="24"/>
          <w:szCs w:val="24"/>
        </w:rPr>
        <w:t>Sienna siamea</w:t>
      </w:r>
      <w:r w:rsidRPr="00EB028E">
        <w:rPr>
          <w:rFonts w:ascii="Times New Roman" w:hAnsi="Times New Roman" w:cs="Times New Roman"/>
          <w:sz w:val="24"/>
          <w:szCs w:val="24"/>
        </w:rPr>
        <w:t xml:space="preserve"> and </w:t>
      </w:r>
      <w:r w:rsidRPr="009C665B">
        <w:rPr>
          <w:rFonts w:ascii="Times New Roman" w:hAnsi="Times New Roman" w:cs="Times New Roman"/>
          <w:i/>
          <w:iCs/>
          <w:sz w:val="24"/>
          <w:szCs w:val="24"/>
        </w:rPr>
        <w:t>Acasia mangium</w:t>
      </w:r>
      <w:r w:rsidRPr="00EB028E">
        <w:rPr>
          <w:rFonts w:ascii="Times New Roman" w:hAnsi="Times New Roman" w:cs="Times New Roman"/>
          <w:sz w:val="24"/>
          <w:szCs w:val="24"/>
        </w:rPr>
        <w:t xml:space="preserve"> tree species. For the entire study area</w:t>
      </w:r>
      <w:r>
        <w:rPr>
          <w:rFonts w:ascii="Times New Roman" w:hAnsi="Times New Roman" w:cs="Times New Roman"/>
          <w:sz w:val="24"/>
          <w:szCs w:val="24"/>
        </w:rPr>
        <w:t xml:space="preserve"> of 5,149 ha</w:t>
      </w:r>
      <w:r w:rsidRPr="00EB028E">
        <w:rPr>
          <w:rFonts w:ascii="Times New Roman" w:hAnsi="Times New Roman" w:cs="Times New Roman"/>
          <w:sz w:val="24"/>
          <w:szCs w:val="24"/>
        </w:rPr>
        <w:t xml:space="preserve">, </w:t>
      </w:r>
      <w:r>
        <w:rPr>
          <w:rFonts w:ascii="Times New Roman" w:hAnsi="Times New Roman" w:cs="Times New Roman"/>
          <w:sz w:val="24"/>
          <w:szCs w:val="24"/>
        </w:rPr>
        <w:t>the estimated</w:t>
      </w:r>
      <w:r w:rsidRPr="00EB028E">
        <w:rPr>
          <w:rFonts w:ascii="Times New Roman" w:hAnsi="Times New Roman" w:cs="Times New Roman"/>
          <w:sz w:val="24"/>
          <w:szCs w:val="24"/>
        </w:rPr>
        <w:t xml:space="preserve"> total carbon stock was 822,449.77 Mg C, eq</w:t>
      </w:r>
      <w:r>
        <w:rPr>
          <w:rFonts w:ascii="Times New Roman" w:hAnsi="Times New Roman" w:cs="Times New Roman"/>
          <w:sz w:val="24"/>
          <w:szCs w:val="24"/>
        </w:rPr>
        <w:t>u</w:t>
      </w:r>
      <w:r w:rsidRPr="00EB028E">
        <w:rPr>
          <w:rFonts w:ascii="Times New Roman" w:hAnsi="Times New Roman" w:cs="Times New Roman"/>
          <w:sz w:val="24"/>
          <w:szCs w:val="24"/>
        </w:rPr>
        <w:t>ivalent to 3,018,531.48 tCO</w:t>
      </w:r>
      <w:r w:rsidRPr="00EB028E">
        <w:rPr>
          <w:rFonts w:ascii="Times New Roman" w:hAnsi="Times New Roman" w:cs="Times New Roman"/>
          <w:sz w:val="24"/>
          <w:szCs w:val="24"/>
          <w:vertAlign w:val="subscript"/>
        </w:rPr>
        <w:t>2</w:t>
      </w:r>
      <w:r w:rsidRPr="00EB028E">
        <w:rPr>
          <w:rFonts w:ascii="Times New Roman" w:hAnsi="Times New Roman" w:cs="Times New Roman"/>
          <w:sz w:val="24"/>
          <w:szCs w:val="24"/>
        </w:rPr>
        <w:t xml:space="preserve">e existing in the VGPA. The estimated </w:t>
      </w:r>
      <w:r>
        <w:rPr>
          <w:rFonts w:ascii="Times New Roman" w:hAnsi="Times New Roman" w:cs="Times New Roman"/>
          <w:sz w:val="24"/>
          <w:szCs w:val="24"/>
        </w:rPr>
        <w:t>t</w:t>
      </w:r>
      <w:r w:rsidRPr="00EB028E">
        <w:rPr>
          <w:rFonts w:ascii="Times New Roman" w:hAnsi="Times New Roman" w:cs="Times New Roman"/>
          <w:sz w:val="24"/>
          <w:szCs w:val="24"/>
        </w:rPr>
        <w:t xml:space="preserve">otal </w:t>
      </w:r>
      <w:r>
        <w:rPr>
          <w:rFonts w:ascii="Times New Roman" w:hAnsi="Times New Roman" w:cs="Times New Roman"/>
          <w:sz w:val="24"/>
          <w:szCs w:val="24"/>
        </w:rPr>
        <w:t>c</w:t>
      </w:r>
      <w:r w:rsidRPr="00EB028E">
        <w:rPr>
          <w:rFonts w:ascii="Times New Roman" w:hAnsi="Times New Roman" w:cs="Times New Roman"/>
          <w:sz w:val="24"/>
          <w:szCs w:val="24"/>
        </w:rPr>
        <w:t>arbon of the VGPA contributes to Ghana’s Nat</w:t>
      </w:r>
      <w:r>
        <w:rPr>
          <w:rFonts w:ascii="Times New Roman" w:hAnsi="Times New Roman" w:cs="Times New Roman"/>
          <w:sz w:val="24"/>
          <w:szCs w:val="24"/>
        </w:rPr>
        <w:t>i</w:t>
      </w:r>
      <w:r w:rsidRPr="00EB028E">
        <w:rPr>
          <w:rFonts w:ascii="Times New Roman" w:hAnsi="Times New Roman" w:cs="Times New Roman"/>
          <w:sz w:val="24"/>
          <w:szCs w:val="24"/>
        </w:rPr>
        <w:t>onally Determined Contributions</w:t>
      </w:r>
      <w:r>
        <w:rPr>
          <w:rFonts w:ascii="Times New Roman" w:hAnsi="Times New Roman" w:cs="Times New Roman"/>
          <w:sz w:val="24"/>
          <w:szCs w:val="24"/>
        </w:rPr>
        <w:t>,</w:t>
      </w:r>
      <w:r w:rsidRPr="00EB028E">
        <w:rPr>
          <w:rFonts w:ascii="Times New Roman" w:hAnsi="Times New Roman" w:cs="Times New Roman"/>
          <w:sz w:val="24"/>
          <w:szCs w:val="24"/>
        </w:rPr>
        <w:t xml:space="preserve"> which support Ghana</w:t>
      </w:r>
      <w:r>
        <w:rPr>
          <w:rFonts w:ascii="Times New Roman" w:hAnsi="Times New Roman" w:cs="Times New Roman"/>
          <w:sz w:val="24"/>
          <w:szCs w:val="24"/>
        </w:rPr>
        <w:t>'s</w:t>
      </w:r>
      <w:r w:rsidRPr="00EB028E">
        <w:rPr>
          <w:rFonts w:ascii="Times New Roman" w:hAnsi="Times New Roman" w:cs="Times New Roman"/>
          <w:sz w:val="24"/>
          <w:szCs w:val="24"/>
        </w:rPr>
        <w:t xml:space="preserve"> commitments under the Paris Agreement. Trading the estimated total carbon on the European carbon market will attract an estimated price of GHC 675,940,659.88. Further, </w:t>
      </w:r>
      <w:r>
        <w:rPr>
          <w:rFonts w:ascii="Times New Roman" w:hAnsi="Times New Roman" w:cs="Times New Roman"/>
          <w:sz w:val="24"/>
          <w:szCs w:val="24"/>
        </w:rPr>
        <w:t>t</w:t>
      </w:r>
      <w:r w:rsidRPr="00EB028E">
        <w:rPr>
          <w:rFonts w:ascii="Times New Roman" w:hAnsi="Times New Roman" w:cs="Times New Roman"/>
          <w:sz w:val="24"/>
          <w:szCs w:val="24"/>
        </w:rPr>
        <w:t>he study analyzed the perception of respondents about ecosystem services provided by the reforested VGPA and the success of the reforestation. The findings showed that the reforestation of the VGPA provided significant ecosystem benefits ranging from provisioning, regulating,</w:t>
      </w:r>
      <w:r>
        <w:rPr>
          <w:rFonts w:ascii="Times New Roman" w:hAnsi="Times New Roman" w:cs="Times New Roman"/>
          <w:sz w:val="24"/>
          <w:szCs w:val="24"/>
        </w:rPr>
        <w:t xml:space="preserve"> </w:t>
      </w:r>
      <w:r w:rsidRPr="00EB028E">
        <w:rPr>
          <w:rFonts w:ascii="Times New Roman" w:hAnsi="Times New Roman" w:cs="Times New Roman"/>
          <w:sz w:val="24"/>
          <w:szCs w:val="24"/>
        </w:rPr>
        <w:t>cultural</w:t>
      </w:r>
      <w:r>
        <w:rPr>
          <w:rFonts w:ascii="Times New Roman" w:hAnsi="Times New Roman" w:cs="Times New Roman"/>
          <w:sz w:val="24"/>
          <w:szCs w:val="24"/>
        </w:rPr>
        <w:t>,</w:t>
      </w:r>
      <w:r w:rsidRPr="00EB028E">
        <w:rPr>
          <w:rFonts w:ascii="Times New Roman" w:hAnsi="Times New Roman" w:cs="Times New Roman"/>
          <w:sz w:val="24"/>
          <w:szCs w:val="24"/>
        </w:rPr>
        <w:t xml:space="preserve"> and su</w:t>
      </w:r>
      <w:r>
        <w:rPr>
          <w:rFonts w:ascii="Times New Roman" w:hAnsi="Times New Roman" w:cs="Times New Roman"/>
          <w:sz w:val="24"/>
          <w:szCs w:val="24"/>
        </w:rPr>
        <w:t>p</w:t>
      </w:r>
      <w:r w:rsidRPr="00EB028E">
        <w:rPr>
          <w:rFonts w:ascii="Times New Roman" w:hAnsi="Times New Roman" w:cs="Times New Roman"/>
          <w:sz w:val="24"/>
          <w:szCs w:val="24"/>
        </w:rPr>
        <w:t>porting services; with 96% of the respondents acknowledging a positive impact on the local climate, induced rainfall supporting the Akosombo Dam</w:t>
      </w:r>
      <w:r>
        <w:rPr>
          <w:rFonts w:ascii="Times New Roman" w:hAnsi="Times New Roman" w:cs="Times New Roman"/>
          <w:sz w:val="24"/>
          <w:szCs w:val="24"/>
        </w:rPr>
        <w:t>,</w:t>
      </w:r>
      <w:r w:rsidRPr="00EB028E">
        <w:rPr>
          <w:rFonts w:ascii="Times New Roman" w:hAnsi="Times New Roman" w:cs="Times New Roman"/>
          <w:sz w:val="24"/>
          <w:szCs w:val="24"/>
        </w:rPr>
        <w:t xml:space="preserve"> and farming activit</w:t>
      </w:r>
      <w:r>
        <w:rPr>
          <w:rFonts w:ascii="Times New Roman" w:hAnsi="Times New Roman" w:cs="Times New Roman"/>
          <w:sz w:val="24"/>
          <w:szCs w:val="24"/>
        </w:rPr>
        <w:t>i</w:t>
      </w:r>
      <w:r w:rsidRPr="00EB028E">
        <w:rPr>
          <w:rFonts w:ascii="Times New Roman" w:hAnsi="Times New Roman" w:cs="Times New Roman"/>
          <w:sz w:val="24"/>
          <w:szCs w:val="24"/>
        </w:rPr>
        <w:t>es with the VGPA. The study also identifies persistent encroa</w:t>
      </w:r>
      <w:r>
        <w:rPr>
          <w:rFonts w:ascii="Times New Roman" w:hAnsi="Times New Roman" w:cs="Times New Roman"/>
          <w:sz w:val="24"/>
          <w:szCs w:val="24"/>
        </w:rPr>
        <w:t>c</w:t>
      </w:r>
      <w:r w:rsidRPr="00EB028E">
        <w:rPr>
          <w:rFonts w:ascii="Times New Roman" w:hAnsi="Times New Roman" w:cs="Times New Roman"/>
          <w:sz w:val="24"/>
          <w:szCs w:val="24"/>
        </w:rPr>
        <w:t>hment of the VGPA f</w:t>
      </w:r>
      <w:r>
        <w:rPr>
          <w:rFonts w:ascii="Times New Roman" w:hAnsi="Times New Roman" w:cs="Times New Roman"/>
          <w:sz w:val="24"/>
          <w:szCs w:val="24"/>
        </w:rPr>
        <w:t>or</w:t>
      </w:r>
      <w:r w:rsidRPr="00EB028E">
        <w:rPr>
          <w:rFonts w:ascii="Times New Roman" w:hAnsi="Times New Roman" w:cs="Times New Roman"/>
          <w:sz w:val="24"/>
          <w:szCs w:val="24"/>
        </w:rPr>
        <w:t xml:space="preserve"> farming, fuel wood gathering</w:t>
      </w:r>
      <w:r>
        <w:rPr>
          <w:rFonts w:ascii="Times New Roman" w:hAnsi="Times New Roman" w:cs="Times New Roman"/>
          <w:sz w:val="24"/>
          <w:szCs w:val="24"/>
        </w:rPr>
        <w:t>,</w:t>
      </w:r>
      <w:r w:rsidRPr="00EB028E">
        <w:rPr>
          <w:rFonts w:ascii="Times New Roman" w:hAnsi="Times New Roman" w:cs="Times New Roman"/>
          <w:sz w:val="24"/>
          <w:szCs w:val="24"/>
        </w:rPr>
        <w:t xml:space="preserve"> and charcoal production driven by the inadequate alternative livelihoods and a sense of exclusion among the community members</w:t>
      </w:r>
      <w:r>
        <w:rPr>
          <w:rFonts w:ascii="Times New Roman" w:hAnsi="Times New Roman" w:cs="Times New Roman"/>
          <w:sz w:val="24"/>
          <w:szCs w:val="24"/>
        </w:rPr>
        <w:t>,</w:t>
      </w:r>
      <w:r w:rsidRPr="00EB028E">
        <w:rPr>
          <w:rFonts w:ascii="Times New Roman" w:hAnsi="Times New Roman" w:cs="Times New Roman"/>
          <w:sz w:val="24"/>
          <w:szCs w:val="24"/>
        </w:rPr>
        <w:t xml:space="preserve"> underlining the conflict between forest conservation and community survival needs. The Land Use Land Cover analysis for the study reveals a significant reduction in forest cover to grassland and built</w:t>
      </w:r>
      <w:r>
        <w:rPr>
          <w:rFonts w:ascii="Times New Roman" w:hAnsi="Times New Roman" w:cs="Times New Roman"/>
          <w:sz w:val="24"/>
          <w:szCs w:val="24"/>
        </w:rPr>
        <w:t>-</w:t>
      </w:r>
      <w:r w:rsidRPr="00EB028E">
        <w:rPr>
          <w:rFonts w:ascii="Times New Roman" w:hAnsi="Times New Roman" w:cs="Times New Roman"/>
          <w:sz w:val="24"/>
          <w:szCs w:val="24"/>
        </w:rPr>
        <w:t>up areas from 20</w:t>
      </w:r>
      <w:r>
        <w:rPr>
          <w:rFonts w:ascii="Times New Roman" w:hAnsi="Times New Roman" w:cs="Times New Roman"/>
          <w:sz w:val="24"/>
          <w:szCs w:val="24"/>
        </w:rPr>
        <w:t>1</w:t>
      </w:r>
      <w:r w:rsidRPr="00EB028E">
        <w:rPr>
          <w:rFonts w:ascii="Times New Roman" w:hAnsi="Times New Roman" w:cs="Times New Roman"/>
          <w:sz w:val="24"/>
          <w:szCs w:val="24"/>
        </w:rPr>
        <w:t>5 to 2025</w:t>
      </w:r>
      <w:r>
        <w:rPr>
          <w:rFonts w:ascii="Times New Roman" w:hAnsi="Times New Roman" w:cs="Times New Roman"/>
          <w:sz w:val="24"/>
          <w:szCs w:val="24"/>
        </w:rPr>
        <w:t>,</w:t>
      </w:r>
      <w:r w:rsidRPr="00EB028E">
        <w:rPr>
          <w:rFonts w:ascii="Times New Roman" w:hAnsi="Times New Roman" w:cs="Times New Roman"/>
          <w:sz w:val="24"/>
          <w:szCs w:val="24"/>
        </w:rPr>
        <w:t xml:space="preserve"> indicating a lot of pressure on the VGPA.  In conclusion, the study </w:t>
      </w:r>
      <w:r>
        <w:rPr>
          <w:rFonts w:ascii="Times New Roman" w:hAnsi="Times New Roman" w:cs="Times New Roman"/>
          <w:sz w:val="24"/>
          <w:szCs w:val="24"/>
        </w:rPr>
        <w:t xml:space="preserve">realized that the Volta Gorge Protected Area has carbon storage potential even though the Land Use Land Cover has changed from forest cover to agricultural and grasslands due to community encroachment. </w:t>
      </w:r>
    </w:p>
    <w:p w14:paraId="4A87E08D" w14:textId="77777777" w:rsidR="00B87EEC" w:rsidRDefault="00B87EEC" w:rsidP="00B87EEC">
      <w:pPr>
        <w:spacing w:after="0" w:line="360" w:lineRule="auto"/>
        <w:jc w:val="both"/>
        <w:rPr>
          <w:rFonts w:ascii="Times New Roman" w:hAnsi="Times New Roman" w:cs="Times New Roman"/>
          <w:sz w:val="24"/>
          <w:szCs w:val="24"/>
        </w:rPr>
      </w:pPr>
      <w:r w:rsidRPr="00EB028E">
        <w:rPr>
          <w:rFonts w:ascii="Times New Roman" w:hAnsi="Times New Roman" w:cs="Times New Roman"/>
          <w:sz w:val="24"/>
          <w:szCs w:val="24"/>
        </w:rPr>
        <w:t>The study recommen</w:t>
      </w:r>
      <w:r>
        <w:rPr>
          <w:rFonts w:ascii="Times New Roman" w:hAnsi="Times New Roman" w:cs="Times New Roman"/>
          <w:sz w:val="24"/>
          <w:szCs w:val="24"/>
        </w:rPr>
        <w:t>ded</w:t>
      </w:r>
      <w:r w:rsidRPr="00EB028E">
        <w:rPr>
          <w:rFonts w:ascii="Times New Roman" w:hAnsi="Times New Roman" w:cs="Times New Roman"/>
          <w:sz w:val="24"/>
          <w:szCs w:val="24"/>
        </w:rPr>
        <w:t xml:space="preserve"> the implementation of initiatives that support alternative livelihoods to deter people from encroa</w:t>
      </w:r>
      <w:r>
        <w:rPr>
          <w:rFonts w:ascii="Times New Roman" w:hAnsi="Times New Roman" w:cs="Times New Roman"/>
          <w:sz w:val="24"/>
          <w:szCs w:val="24"/>
        </w:rPr>
        <w:t>c</w:t>
      </w:r>
      <w:r w:rsidRPr="00EB028E">
        <w:rPr>
          <w:rFonts w:ascii="Times New Roman" w:hAnsi="Times New Roman" w:cs="Times New Roman"/>
          <w:sz w:val="24"/>
          <w:szCs w:val="24"/>
        </w:rPr>
        <w:t>hing on the land</w:t>
      </w:r>
      <w:r>
        <w:rPr>
          <w:rFonts w:ascii="Times New Roman" w:hAnsi="Times New Roman" w:cs="Times New Roman"/>
          <w:sz w:val="24"/>
          <w:szCs w:val="24"/>
        </w:rPr>
        <w:t xml:space="preserve">. The study further </w:t>
      </w:r>
      <w:r w:rsidRPr="00EB028E">
        <w:rPr>
          <w:rFonts w:ascii="Times New Roman" w:hAnsi="Times New Roman" w:cs="Times New Roman"/>
          <w:sz w:val="24"/>
          <w:szCs w:val="24"/>
        </w:rPr>
        <w:t xml:space="preserve">recommends that the Modified </w:t>
      </w:r>
      <w:proofErr w:type="spellStart"/>
      <w:r w:rsidRPr="00EB028E">
        <w:rPr>
          <w:rFonts w:ascii="Times New Roman" w:hAnsi="Times New Roman" w:cs="Times New Roman"/>
          <w:sz w:val="24"/>
          <w:szCs w:val="24"/>
        </w:rPr>
        <w:t>Taungya</w:t>
      </w:r>
      <w:proofErr w:type="spellEnd"/>
      <w:r w:rsidRPr="00EB028E">
        <w:rPr>
          <w:rFonts w:ascii="Times New Roman" w:hAnsi="Times New Roman" w:cs="Times New Roman"/>
          <w:sz w:val="24"/>
          <w:szCs w:val="24"/>
        </w:rPr>
        <w:t xml:space="preserve"> System should be impleme</w:t>
      </w:r>
      <w:r>
        <w:rPr>
          <w:rFonts w:ascii="Times New Roman" w:hAnsi="Times New Roman" w:cs="Times New Roman"/>
          <w:sz w:val="24"/>
          <w:szCs w:val="24"/>
        </w:rPr>
        <w:t>n</w:t>
      </w:r>
      <w:r w:rsidRPr="00EB028E">
        <w:rPr>
          <w:rFonts w:ascii="Times New Roman" w:hAnsi="Times New Roman" w:cs="Times New Roman"/>
          <w:sz w:val="24"/>
          <w:szCs w:val="24"/>
        </w:rPr>
        <w:t>ted in the V</w:t>
      </w:r>
      <w:r>
        <w:rPr>
          <w:rFonts w:ascii="Times New Roman" w:hAnsi="Times New Roman" w:cs="Times New Roman"/>
          <w:sz w:val="24"/>
          <w:szCs w:val="24"/>
        </w:rPr>
        <w:t xml:space="preserve">olta </w:t>
      </w:r>
      <w:r w:rsidRPr="00EB028E">
        <w:rPr>
          <w:rFonts w:ascii="Times New Roman" w:hAnsi="Times New Roman" w:cs="Times New Roman"/>
          <w:sz w:val="24"/>
          <w:szCs w:val="24"/>
        </w:rPr>
        <w:t>G</w:t>
      </w:r>
      <w:r>
        <w:rPr>
          <w:rFonts w:ascii="Times New Roman" w:hAnsi="Times New Roman" w:cs="Times New Roman"/>
          <w:sz w:val="24"/>
          <w:szCs w:val="24"/>
        </w:rPr>
        <w:t xml:space="preserve">orge </w:t>
      </w:r>
      <w:r w:rsidRPr="00EB028E">
        <w:rPr>
          <w:rFonts w:ascii="Times New Roman" w:hAnsi="Times New Roman" w:cs="Times New Roman"/>
          <w:sz w:val="24"/>
          <w:szCs w:val="24"/>
        </w:rPr>
        <w:t>P</w:t>
      </w:r>
      <w:r>
        <w:rPr>
          <w:rFonts w:ascii="Times New Roman" w:hAnsi="Times New Roman" w:cs="Times New Roman"/>
          <w:sz w:val="24"/>
          <w:szCs w:val="24"/>
        </w:rPr>
        <w:t xml:space="preserve">rotected </w:t>
      </w:r>
      <w:r w:rsidRPr="00EB028E">
        <w:rPr>
          <w:rFonts w:ascii="Times New Roman" w:hAnsi="Times New Roman" w:cs="Times New Roman"/>
          <w:sz w:val="24"/>
          <w:szCs w:val="24"/>
        </w:rPr>
        <w:t>A</w:t>
      </w:r>
      <w:r>
        <w:rPr>
          <w:rFonts w:ascii="Times New Roman" w:hAnsi="Times New Roman" w:cs="Times New Roman"/>
          <w:sz w:val="24"/>
          <w:szCs w:val="24"/>
        </w:rPr>
        <w:t>rea</w:t>
      </w:r>
      <w:r w:rsidRPr="00EB028E">
        <w:rPr>
          <w:rFonts w:ascii="Times New Roman" w:hAnsi="Times New Roman" w:cs="Times New Roman"/>
          <w:sz w:val="24"/>
          <w:szCs w:val="24"/>
        </w:rPr>
        <w:t xml:space="preserve"> to promote community integration in forest management</w:t>
      </w:r>
      <w:r>
        <w:rPr>
          <w:rFonts w:ascii="Times New Roman" w:hAnsi="Times New Roman" w:cs="Times New Roman"/>
          <w:sz w:val="24"/>
          <w:szCs w:val="24"/>
        </w:rPr>
        <w:t>,</w:t>
      </w:r>
      <w:r w:rsidRPr="00EB028E">
        <w:rPr>
          <w:rFonts w:ascii="Times New Roman" w:hAnsi="Times New Roman" w:cs="Times New Roman"/>
          <w:sz w:val="24"/>
          <w:szCs w:val="24"/>
        </w:rPr>
        <w:t xml:space="preserve"> </w:t>
      </w:r>
      <w:r>
        <w:rPr>
          <w:rFonts w:ascii="Times New Roman" w:hAnsi="Times New Roman" w:cs="Times New Roman"/>
          <w:sz w:val="24"/>
          <w:szCs w:val="24"/>
        </w:rPr>
        <w:t xml:space="preserve">which will </w:t>
      </w:r>
      <w:r w:rsidRPr="00EB028E">
        <w:rPr>
          <w:rFonts w:ascii="Times New Roman" w:hAnsi="Times New Roman" w:cs="Times New Roman"/>
          <w:sz w:val="24"/>
          <w:szCs w:val="24"/>
        </w:rPr>
        <w:t>support the sustainability of the V</w:t>
      </w:r>
      <w:r>
        <w:rPr>
          <w:rFonts w:ascii="Times New Roman" w:hAnsi="Times New Roman" w:cs="Times New Roman"/>
          <w:sz w:val="24"/>
          <w:szCs w:val="24"/>
        </w:rPr>
        <w:t xml:space="preserve">olta </w:t>
      </w:r>
      <w:r w:rsidRPr="00EB028E">
        <w:rPr>
          <w:rFonts w:ascii="Times New Roman" w:hAnsi="Times New Roman" w:cs="Times New Roman"/>
          <w:sz w:val="24"/>
          <w:szCs w:val="24"/>
        </w:rPr>
        <w:t>G</w:t>
      </w:r>
      <w:r>
        <w:rPr>
          <w:rFonts w:ascii="Times New Roman" w:hAnsi="Times New Roman" w:cs="Times New Roman"/>
          <w:sz w:val="24"/>
          <w:szCs w:val="24"/>
        </w:rPr>
        <w:t xml:space="preserve">orge </w:t>
      </w:r>
      <w:r w:rsidRPr="00EB028E">
        <w:rPr>
          <w:rFonts w:ascii="Times New Roman" w:hAnsi="Times New Roman" w:cs="Times New Roman"/>
          <w:sz w:val="24"/>
          <w:szCs w:val="24"/>
        </w:rPr>
        <w:t>P</w:t>
      </w:r>
      <w:r>
        <w:rPr>
          <w:rFonts w:ascii="Times New Roman" w:hAnsi="Times New Roman" w:cs="Times New Roman"/>
          <w:sz w:val="24"/>
          <w:szCs w:val="24"/>
        </w:rPr>
        <w:t xml:space="preserve">rotected </w:t>
      </w:r>
      <w:r w:rsidRPr="00EB028E">
        <w:rPr>
          <w:rFonts w:ascii="Times New Roman" w:hAnsi="Times New Roman" w:cs="Times New Roman"/>
          <w:sz w:val="24"/>
          <w:szCs w:val="24"/>
        </w:rPr>
        <w:t>A</w:t>
      </w:r>
      <w:r>
        <w:rPr>
          <w:rFonts w:ascii="Times New Roman" w:hAnsi="Times New Roman" w:cs="Times New Roman"/>
          <w:sz w:val="24"/>
          <w:szCs w:val="24"/>
        </w:rPr>
        <w:t>rea</w:t>
      </w:r>
      <w:r w:rsidRPr="00EB028E">
        <w:rPr>
          <w:rFonts w:ascii="Times New Roman" w:hAnsi="Times New Roman" w:cs="Times New Roman"/>
          <w:sz w:val="24"/>
          <w:szCs w:val="24"/>
        </w:rPr>
        <w:t xml:space="preserve"> in ensuring </w:t>
      </w:r>
      <w:r>
        <w:rPr>
          <w:rFonts w:ascii="Times New Roman" w:hAnsi="Times New Roman" w:cs="Times New Roman"/>
          <w:sz w:val="24"/>
          <w:szCs w:val="24"/>
        </w:rPr>
        <w:t>its</w:t>
      </w:r>
      <w:r w:rsidRPr="00EB028E">
        <w:rPr>
          <w:rFonts w:ascii="Times New Roman" w:hAnsi="Times New Roman" w:cs="Times New Roman"/>
          <w:sz w:val="24"/>
          <w:szCs w:val="24"/>
        </w:rPr>
        <w:t xml:space="preserve"> contin</w:t>
      </w:r>
      <w:r>
        <w:rPr>
          <w:rFonts w:ascii="Times New Roman" w:hAnsi="Times New Roman" w:cs="Times New Roman"/>
          <w:sz w:val="24"/>
          <w:szCs w:val="24"/>
        </w:rPr>
        <w:t>u</w:t>
      </w:r>
      <w:r w:rsidRPr="00EB028E">
        <w:rPr>
          <w:rFonts w:ascii="Times New Roman" w:hAnsi="Times New Roman" w:cs="Times New Roman"/>
          <w:sz w:val="24"/>
          <w:szCs w:val="24"/>
        </w:rPr>
        <w:t xml:space="preserve">ous role in </w:t>
      </w:r>
      <w:r>
        <w:rPr>
          <w:rFonts w:ascii="Times New Roman" w:hAnsi="Times New Roman" w:cs="Times New Roman"/>
          <w:sz w:val="24"/>
          <w:szCs w:val="24"/>
        </w:rPr>
        <w:t>c</w:t>
      </w:r>
      <w:r w:rsidRPr="00EB028E">
        <w:rPr>
          <w:rFonts w:ascii="Times New Roman" w:hAnsi="Times New Roman" w:cs="Times New Roman"/>
          <w:sz w:val="24"/>
          <w:szCs w:val="24"/>
        </w:rPr>
        <w:t xml:space="preserve">limate mitigation. </w:t>
      </w:r>
    </w:p>
    <w:p w14:paraId="20E8D601" w14:textId="42E1FB15" w:rsidR="00B87EEC" w:rsidRPr="00B87EEC" w:rsidRDefault="00B87EEC" w:rsidP="00B87EEC">
      <w:pPr>
        <w:spacing w:line="360" w:lineRule="auto"/>
        <w:rPr>
          <w:rFonts w:ascii="Times New Roman" w:hAnsi="Times New Roman" w:cs="Times New Roman"/>
          <w:sz w:val="24"/>
          <w:szCs w:val="24"/>
        </w:rPr>
      </w:pPr>
    </w:p>
    <w:sectPr w:rsidR="00B87EEC" w:rsidRPr="00B87EEC">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32D8" w14:textId="77777777" w:rsidR="00A2160E" w:rsidRDefault="00A2160E" w:rsidP="00B87EEC">
      <w:pPr>
        <w:spacing w:after="0" w:line="240" w:lineRule="auto"/>
      </w:pPr>
      <w:r>
        <w:separator/>
      </w:r>
    </w:p>
  </w:endnote>
  <w:endnote w:type="continuationSeparator" w:id="0">
    <w:p w14:paraId="5FDD9B92" w14:textId="77777777" w:rsidR="00A2160E" w:rsidRDefault="00A2160E" w:rsidP="00B8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259531"/>
      <w:docPartObj>
        <w:docPartGallery w:val="Page Numbers (Bottom of Page)"/>
        <w:docPartUnique/>
      </w:docPartObj>
    </w:sdtPr>
    <w:sdtEndPr>
      <w:rPr>
        <w:noProof/>
      </w:rPr>
    </w:sdtEndPr>
    <w:sdtContent>
      <w:p w14:paraId="40471817" w14:textId="388F7B4D" w:rsidR="00B87EEC" w:rsidRDefault="00B87E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999BBF" w14:textId="77777777" w:rsidR="00B87EEC" w:rsidRDefault="00B87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1354" w14:textId="77777777" w:rsidR="00A2160E" w:rsidRDefault="00A2160E" w:rsidP="00B87EEC">
      <w:pPr>
        <w:spacing w:after="0" w:line="240" w:lineRule="auto"/>
      </w:pPr>
      <w:r>
        <w:separator/>
      </w:r>
    </w:p>
  </w:footnote>
  <w:footnote w:type="continuationSeparator" w:id="0">
    <w:p w14:paraId="512B0350" w14:textId="77777777" w:rsidR="00A2160E" w:rsidRDefault="00A2160E" w:rsidP="00B87E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EC"/>
    <w:rsid w:val="00057647"/>
    <w:rsid w:val="00355868"/>
    <w:rsid w:val="004D447A"/>
    <w:rsid w:val="005A1CDA"/>
    <w:rsid w:val="009042AA"/>
    <w:rsid w:val="00A2160E"/>
    <w:rsid w:val="00B87EEC"/>
  </w:rsids>
  <m:mathPr>
    <m:mathFont m:val="Cambria Math"/>
    <m:brkBin m:val="before"/>
    <m:brkBinSub m:val="--"/>
    <m:smallFrac m:val="0"/>
    <m:dispDef/>
    <m:lMargin m:val="0"/>
    <m:rMargin m:val="0"/>
    <m:defJc m:val="centerGroup"/>
    <m:wrapIndent m:val="1440"/>
    <m:intLim m:val="subSup"/>
    <m:naryLim m:val="undOvr"/>
  </m:mathPr>
  <w:themeFontLang w:val="en-G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AF5C"/>
  <w15:chartTrackingRefBased/>
  <w15:docId w15:val="{596F80F3-66E6-4B7C-9502-1B0FA20E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EEC"/>
    <w:rPr>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EEC"/>
    <w:rPr>
      <w:kern w:val="0"/>
      <w:lang w:val="en-US"/>
      <w14:ligatures w14:val="none"/>
    </w:rPr>
  </w:style>
  <w:style w:type="paragraph" w:styleId="Footer">
    <w:name w:val="footer"/>
    <w:basedOn w:val="Normal"/>
    <w:link w:val="FooterChar"/>
    <w:uiPriority w:val="99"/>
    <w:unhideWhenUsed/>
    <w:rsid w:val="00B87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EEC"/>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4167</Characters>
  <Application>Microsoft Office Word</Application>
  <DocSecurity>0</DocSecurity>
  <Lines>86</Lines>
  <Paragraphs>34</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 AWUDOR</dc:creator>
  <cp:keywords/>
  <dc:description/>
  <cp:lastModifiedBy>Samuel Yayra Amebley</cp:lastModifiedBy>
  <cp:revision>2</cp:revision>
  <cp:lastPrinted>2026-03-31T12:40:00Z</cp:lastPrinted>
  <dcterms:created xsi:type="dcterms:W3CDTF">2026-04-09T16:42:00Z</dcterms:created>
  <dcterms:modified xsi:type="dcterms:W3CDTF">2026-04-09T16:42:00Z</dcterms:modified>
</cp:coreProperties>
</file>