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A4CC" w14:textId="77777777" w:rsidR="00F36E3C" w:rsidRPr="00780E5B" w:rsidRDefault="00F36E3C" w:rsidP="00F36E3C">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DEPARTMENT OF AGRICULTURAL ECONOMICS AND AGRIBUSINESS</w:t>
      </w:r>
    </w:p>
    <w:p w14:paraId="272A1049" w14:textId="77777777" w:rsidR="00F36E3C" w:rsidRPr="00780E5B" w:rsidRDefault="00F36E3C" w:rsidP="00F36E3C">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SCHOOL OF AGRICULTURE</w:t>
      </w:r>
    </w:p>
    <w:p w14:paraId="13BF909F" w14:textId="77777777" w:rsidR="00F36E3C" w:rsidRPr="00780E5B" w:rsidRDefault="00F36E3C" w:rsidP="00F36E3C">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UNIVERSITY OF GHANA</w:t>
      </w:r>
    </w:p>
    <w:p w14:paraId="371BDDE8" w14:textId="77777777" w:rsidR="00F36E3C" w:rsidRPr="00780E5B" w:rsidRDefault="00F36E3C" w:rsidP="00F36E3C">
      <w:pPr>
        <w:spacing w:after="0" w:line="276" w:lineRule="auto"/>
        <w:jc w:val="center"/>
        <w:rPr>
          <w:rFonts w:ascii="Times New Roman" w:eastAsia="Times New Roman" w:hAnsi="Times New Roman" w:cs="Times New Roman"/>
          <w:bCs/>
        </w:rPr>
      </w:pPr>
      <w:r w:rsidRPr="00780E5B">
        <w:rPr>
          <w:rFonts w:ascii="Times New Roman" w:eastAsia="Times New Roman" w:hAnsi="Times New Roman" w:cs="Times New Roman"/>
          <w:bCs/>
        </w:rPr>
        <w:t>LEGON</w:t>
      </w:r>
    </w:p>
    <w:p w14:paraId="431CE552" w14:textId="77777777" w:rsidR="00F36E3C" w:rsidRPr="004C38C3" w:rsidRDefault="00F36E3C" w:rsidP="00F36E3C">
      <w:pPr>
        <w:spacing w:after="0" w:line="240" w:lineRule="auto"/>
        <w:jc w:val="center"/>
        <w:rPr>
          <w:rFonts w:ascii="Times New Roman" w:eastAsia="Times New Roman" w:hAnsi="Times New Roman" w:cs="Times New Roman"/>
          <w:b/>
        </w:rPr>
      </w:pPr>
    </w:p>
    <w:p w14:paraId="4696650A" w14:textId="77777777" w:rsidR="00F36E3C" w:rsidRDefault="00F36E3C" w:rsidP="00F36E3C">
      <w:pPr>
        <w:spacing w:after="0" w:line="240" w:lineRule="auto"/>
        <w:rPr>
          <w:rFonts w:ascii="Times New Roman" w:eastAsia="Times New Roman" w:hAnsi="Times New Roman" w:cs="Times New Roman"/>
          <w:b/>
          <w:u w:val="single"/>
        </w:rPr>
      </w:pPr>
    </w:p>
    <w:p w14:paraId="58777725" w14:textId="77777777" w:rsidR="003E7E95" w:rsidRDefault="003E7E95" w:rsidP="00F36E3C">
      <w:pPr>
        <w:spacing w:after="0" w:line="240" w:lineRule="auto"/>
        <w:rPr>
          <w:rFonts w:ascii="Times New Roman" w:eastAsia="Times New Roman" w:hAnsi="Times New Roman" w:cs="Times New Roman"/>
          <w:b/>
          <w:u w:val="single"/>
        </w:rPr>
      </w:pPr>
    </w:p>
    <w:p w14:paraId="12AEF9D7" w14:textId="77777777" w:rsidR="00F36E3C" w:rsidRPr="004C38C3" w:rsidRDefault="00F36E3C" w:rsidP="00F36E3C">
      <w:pPr>
        <w:spacing w:after="0" w:line="240" w:lineRule="auto"/>
        <w:rPr>
          <w:rFonts w:ascii="Times New Roman" w:eastAsia="Times New Roman" w:hAnsi="Times New Roman" w:cs="Times New Roman"/>
          <w:b/>
          <w:u w:val="single"/>
        </w:rPr>
      </w:pPr>
    </w:p>
    <w:p w14:paraId="5DB37256" w14:textId="77777777" w:rsidR="00F36E3C" w:rsidRDefault="00F36E3C" w:rsidP="00F36E3C">
      <w:pPr>
        <w:spacing w:after="0" w:line="240" w:lineRule="auto"/>
        <w:jc w:val="center"/>
        <w:rPr>
          <w:rFonts w:ascii="Times New Roman" w:eastAsia="Times New Roman" w:hAnsi="Times New Roman" w:cs="Times New Roman"/>
          <w:b/>
          <w:sz w:val="36"/>
          <w:szCs w:val="36"/>
          <w:u w:val="single"/>
        </w:rPr>
      </w:pPr>
      <w:r w:rsidRPr="004C38C3">
        <w:rPr>
          <w:rFonts w:ascii="Times New Roman" w:eastAsia="Times New Roman" w:hAnsi="Times New Roman" w:cs="Times New Roman"/>
          <w:b/>
          <w:sz w:val="36"/>
          <w:szCs w:val="36"/>
          <w:u w:val="single"/>
        </w:rPr>
        <w:t>PHD ORAL EXAMINATION</w:t>
      </w:r>
    </w:p>
    <w:p w14:paraId="1E23B38E" w14:textId="77777777" w:rsidR="003E7E95" w:rsidRPr="004C38C3" w:rsidRDefault="003E7E95" w:rsidP="00F36E3C">
      <w:pPr>
        <w:spacing w:after="0" w:line="240" w:lineRule="auto"/>
        <w:jc w:val="center"/>
        <w:rPr>
          <w:rFonts w:ascii="Times New Roman" w:eastAsia="Times New Roman" w:hAnsi="Times New Roman" w:cs="Times New Roman"/>
          <w:b/>
          <w:sz w:val="36"/>
          <w:szCs w:val="36"/>
        </w:rPr>
      </w:pPr>
    </w:p>
    <w:p w14:paraId="48364726" w14:textId="77777777" w:rsidR="00F36E3C" w:rsidRPr="004C38C3" w:rsidRDefault="00F36E3C" w:rsidP="00F36E3C">
      <w:pPr>
        <w:spacing w:after="0" w:line="240" w:lineRule="auto"/>
        <w:jc w:val="center"/>
        <w:rPr>
          <w:rFonts w:ascii="Times New Roman" w:eastAsia="Times New Roman" w:hAnsi="Times New Roman" w:cs="Times New Roman"/>
          <w:bCs/>
        </w:rPr>
      </w:pPr>
    </w:p>
    <w:p w14:paraId="65546AF3" w14:textId="37CA1E2D" w:rsidR="00F36E3C" w:rsidRPr="00E11BCD" w:rsidRDefault="00F36E3C" w:rsidP="00E11BCD">
      <w:pPr>
        <w:ind w:firstLine="720"/>
        <w:rPr>
          <w:rFonts w:ascii="Times New Roman" w:hAnsi="Times New Roman" w:cs="Times New Roman"/>
          <w:b/>
          <w:bCs/>
          <w:lang w:val="en-GB"/>
        </w:rPr>
      </w:pPr>
      <w:r w:rsidRPr="008252D4">
        <w:rPr>
          <w:rFonts w:ascii="Times New Roman" w:eastAsia="Times New Roman" w:hAnsi="Times New Roman" w:cs="Times New Roman"/>
          <w:b/>
        </w:rPr>
        <w:t xml:space="preserve">CANDIDATE: </w:t>
      </w:r>
      <w:r w:rsidRPr="008252D4">
        <w:rPr>
          <w:rFonts w:ascii="Times New Roman" w:eastAsia="Times New Roman" w:hAnsi="Times New Roman" w:cs="Times New Roman"/>
          <w:b/>
        </w:rPr>
        <w:tab/>
      </w:r>
      <w:r w:rsidR="008252D4" w:rsidRPr="008252D4">
        <w:rPr>
          <w:rFonts w:ascii="Times New Roman" w:hAnsi="Times New Roman" w:cs="Times New Roman"/>
          <w:b/>
          <w:bCs/>
          <w:lang w:val="en-GB"/>
        </w:rPr>
        <w:t>MR. COLLINS EBENEZER APPIAH</w:t>
      </w:r>
    </w:p>
    <w:p w14:paraId="1AB87D82" w14:textId="77777777" w:rsidR="00E11BCD" w:rsidRDefault="00F36E3C" w:rsidP="00E11BCD">
      <w:pPr>
        <w:keepNext/>
        <w:keepLines/>
        <w:spacing w:before="240" w:line="240" w:lineRule="auto"/>
        <w:ind w:firstLine="720"/>
        <w:outlineLvl w:val="0"/>
        <w:rPr>
          <w:rFonts w:ascii="Times New Roman" w:eastAsia="Times New Roman" w:hAnsi="Times New Roman" w:cs="Times New Roman"/>
          <w:b/>
        </w:rPr>
      </w:pPr>
      <w:r w:rsidRPr="00E11BCD">
        <w:rPr>
          <w:rFonts w:ascii="Times New Roman" w:eastAsia="Times New Roman" w:hAnsi="Times New Roman" w:cs="Times New Roman"/>
          <w:b/>
        </w:rPr>
        <w:t xml:space="preserve">PROGRAMME: </w:t>
      </w:r>
      <w:r w:rsidRPr="00E11BCD">
        <w:rPr>
          <w:rFonts w:ascii="Times New Roman" w:eastAsia="Times New Roman" w:hAnsi="Times New Roman" w:cs="Times New Roman"/>
          <w:b/>
        </w:rPr>
        <w:tab/>
        <w:t xml:space="preserve">PHD </w:t>
      </w:r>
      <w:r w:rsidR="00E11BCD" w:rsidRPr="00E11BCD">
        <w:rPr>
          <w:rFonts w:ascii="Times New Roman" w:hAnsi="Times New Roman" w:cs="Times New Roman"/>
          <w:b/>
          <w:bCs/>
          <w:lang w:val="en-GB"/>
        </w:rPr>
        <w:t>APPLIED AGRICULTURAL ECONOMICS AND POLICY</w:t>
      </w:r>
      <w:r w:rsidR="00E11BCD" w:rsidRPr="00E11BCD">
        <w:rPr>
          <w:rFonts w:ascii="Times New Roman" w:eastAsia="Times New Roman" w:hAnsi="Times New Roman" w:cs="Times New Roman"/>
          <w:b/>
        </w:rPr>
        <w:t xml:space="preserve"> </w:t>
      </w:r>
    </w:p>
    <w:p w14:paraId="43A97DCB" w14:textId="76376CA3" w:rsidR="00F36E3C" w:rsidRPr="00E11BCD" w:rsidRDefault="00F36E3C" w:rsidP="00E11BCD">
      <w:pPr>
        <w:keepNext/>
        <w:keepLines/>
        <w:spacing w:before="240" w:line="240" w:lineRule="auto"/>
        <w:ind w:left="720"/>
        <w:outlineLvl w:val="0"/>
        <w:rPr>
          <w:rFonts w:ascii="Times New Roman" w:eastAsia="Times New Roman" w:hAnsi="Times New Roman" w:cs="Times New Roman"/>
          <w:b/>
        </w:rPr>
      </w:pPr>
      <w:r w:rsidRPr="00E11BCD">
        <w:rPr>
          <w:rFonts w:ascii="Times New Roman" w:eastAsia="Times New Roman" w:hAnsi="Times New Roman" w:cs="Times New Roman"/>
          <w:b/>
        </w:rPr>
        <w:t xml:space="preserve">DATE: </w:t>
      </w:r>
      <w:r w:rsidRPr="00E11BCD">
        <w:rPr>
          <w:rFonts w:ascii="Times New Roman" w:eastAsia="Times New Roman" w:hAnsi="Times New Roman" w:cs="Times New Roman"/>
          <w:b/>
        </w:rPr>
        <w:tab/>
      </w:r>
      <w:r w:rsidRPr="00E11BCD">
        <w:rPr>
          <w:rFonts w:ascii="Times New Roman" w:eastAsia="Times New Roman" w:hAnsi="Times New Roman" w:cs="Times New Roman"/>
          <w:b/>
        </w:rPr>
        <w:tab/>
      </w:r>
      <w:r w:rsidRPr="00E11BCD">
        <w:rPr>
          <w:rFonts w:ascii="Times New Roman" w:hAnsi="Times New Roman" w:cs="Times New Roman"/>
          <w:b/>
          <w:bCs/>
          <w:lang w:val="en-GB"/>
        </w:rPr>
        <w:t>THURSDAY, MARCH 26, 2026</w:t>
      </w:r>
    </w:p>
    <w:p w14:paraId="584BBBC5" w14:textId="5273C92B" w:rsidR="00F36E3C" w:rsidRPr="00E11BCD" w:rsidRDefault="00F36E3C" w:rsidP="00F36E3C">
      <w:pPr>
        <w:keepNext/>
        <w:keepLines/>
        <w:spacing w:before="240" w:line="240" w:lineRule="auto"/>
        <w:ind w:firstLine="720"/>
        <w:outlineLvl w:val="0"/>
        <w:rPr>
          <w:rFonts w:ascii="Times New Roman" w:eastAsia="Times New Roman" w:hAnsi="Times New Roman" w:cs="Times New Roman"/>
          <w:b/>
        </w:rPr>
      </w:pPr>
      <w:r w:rsidRPr="00E11BCD">
        <w:rPr>
          <w:rFonts w:ascii="Times New Roman" w:eastAsia="Times New Roman" w:hAnsi="Times New Roman" w:cs="Times New Roman"/>
          <w:b/>
        </w:rPr>
        <w:t xml:space="preserve">TIME: </w:t>
      </w:r>
      <w:r w:rsidRPr="00E11BCD">
        <w:rPr>
          <w:rFonts w:ascii="Times New Roman" w:eastAsia="Times New Roman" w:hAnsi="Times New Roman" w:cs="Times New Roman"/>
          <w:b/>
        </w:rPr>
        <w:tab/>
      </w:r>
      <w:r w:rsidRPr="00E11BCD">
        <w:rPr>
          <w:rFonts w:ascii="Times New Roman" w:eastAsia="Times New Roman" w:hAnsi="Times New Roman" w:cs="Times New Roman"/>
          <w:b/>
        </w:rPr>
        <w:tab/>
      </w:r>
      <w:r w:rsidR="00E11BCD" w:rsidRPr="00BC220C">
        <w:rPr>
          <w:rFonts w:ascii="Times New Roman" w:hAnsi="Times New Roman" w:cs="Times New Roman"/>
          <w:b/>
          <w:bCs/>
          <w:sz w:val="28"/>
          <w:szCs w:val="28"/>
          <w:lang w:val="en-GB"/>
        </w:rPr>
        <w:t>2:00 PM</w:t>
      </w:r>
    </w:p>
    <w:p w14:paraId="13C6D218" w14:textId="6EC352B1" w:rsidR="00432061" w:rsidRDefault="00F36E3C" w:rsidP="00E11BCD">
      <w:pPr>
        <w:spacing w:after="0" w:line="240" w:lineRule="auto"/>
        <w:ind w:left="2880" w:hanging="2160"/>
        <w:rPr>
          <w:rFonts w:ascii="Times New Roman" w:eastAsia="Times New Roman" w:hAnsi="Times New Roman" w:cs="Times New Roman"/>
          <w:b/>
          <w:lang w:eastAsia="zh-CN"/>
        </w:rPr>
      </w:pPr>
      <w:r w:rsidRPr="00E11BCD">
        <w:rPr>
          <w:rFonts w:ascii="Times New Roman" w:eastAsia="Times New Roman" w:hAnsi="Times New Roman" w:cs="Times New Roman"/>
          <w:b/>
        </w:rPr>
        <w:t xml:space="preserve">THESIS TITLE: </w:t>
      </w:r>
      <w:r w:rsidRPr="00E11BCD">
        <w:rPr>
          <w:rFonts w:ascii="Times New Roman" w:eastAsia="Times New Roman" w:hAnsi="Times New Roman" w:cs="Times New Roman"/>
          <w:b/>
        </w:rPr>
        <w:tab/>
      </w:r>
      <w:r w:rsidR="00E11BCD" w:rsidRPr="00E11BCD">
        <w:rPr>
          <w:rFonts w:ascii="Times New Roman" w:hAnsi="Times New Roman" w:cs="Times New Roman"/>
          <w:b/>
          <w:bCs/>
          <w:lang w:val="en-GB"/>
        </w:rPr>
        <w:t>SUSTAINABLE COCOA INTENSIFICATION PRACTICES AND THEIR IMPACTS ON YIELD, INCOME AND FOOD SECURITY AMONG COCOA FARMING HOUSEHOLDS IN GHANA</w:t>
      </w:r>
    </w:p>
    <w:p w14:paraId="78FBE49B" w14:textId="77777777" w:rsidR="00561B74" w:rsidRDefault="00561B74" w:rsidP="00E11BCD">
      <w:pPr>
        <w:spacing w:after="0" w:line="240" w:lineRule="auto"/>
        <w:ind w:left="2880" w:hanging="2160"/>
        <w:rPr>
          <w:rFonts w:ascii="Times New Roman" w:eastAsia="Times New Roman" w:hAnsi="Times New Roman" w:cs="Times New Roman"/>
          <w:b/>
          <w:lang w:eastAsia="zh-CN"/>
        </w:rPr>
      </w:pPr>
    </w:p>
    <w:p w14:paraId="68FF8956" w14:textId="77777777" w:rsidR="00561B74" w:rsidRPr="00E11BCD" w:rsidRDefault="00561B74" w:rsidP="00E11BCD">
      <w:pPr>
        <w:spacing w:after="0" w:line="240" w:lineRule="auto"/>
        <w:ind w:left="2880" w:hanging="2160"/>
        <w:rPr>
          <w:rFonts w:ascii="Times New Roman" w:eastAsia="Times New Roman" w:hAnsi="Times New Roman" w:cs="Times New Roman"/>
          <w:b/>
          <w:lang w:eastAsia="zh-CN"/>
        </w:rPr>
      </w:pPr>
    </w:p>
    <w:p w14:paraId="46B1EBFD" w14:textId="77777777" w:rsidR="00432061" w:rsidRPr="00432061" w:rsidRDefault="00432061" w:rsidP="00432061">
      <w:pPr>
        <w:jc w:val="center"/>
        <w:rPr>
          <w:rFonts w:ascii="Times New Roman" w:hAnsi="Times New Roman" w:cs="Times New Roman"/>
          <w:b/>
          <w:bCs/>
          <w:lang w:val="en-GB"/>
        </w:rPr>
      </w:pPr>
      <w:r w:rsidRPr="00432061">
        <w:rPr>
          <w:rFonts w:ascii="Times New Roman" w:hAnsi="Times New Roman" w:cs="Times New Roman"/>
          <w:b/>
          <w:bCs/>
          <w:lang w:val="en-GB"/>
        </w:rPr>
        <w:t>ABSTRACT</w:t>
      </w:r>
    </w:p>
    <w:p w14:paraId="5C104F71" w14:textId="1D0AC710" w:rsidR="00432061" w:rsidRDefault="00432061" w:rsidP="0036486F">
      <w:pPr>
        <w:jc w:val="both"/>
        <w:rPr>
          <w:rFonts w:ascii="Times New Roman" w:hAnsi="Times New Roman" w:cs="Times New Roman"/>
          <w:lang w:val="en-GB"/>
        </w:rPr>
      </w:pPr>
      <w:r w:rsidRPr="00432061">
        <w:rPr>
          <w:rFonts w:ascii="Times New Roman" w:hAnsi="Times New Roman" w:cs="Times New Roman"/>
          <w:lang w:val="en-GB"/>
        </w:rPr>
        <w:t xml:space="preserve">Sustainable cocoa intensification, which enhances farm productivity while safeguarding ecological integrity, offers a promising solution, yet remains under-prioritised in Ghana’s cocoa sector. This neglect is largely due to the dearth of empirical evidence on the potential synergies of integrated or bundled adoption to guide policies. Furthermore, little is known about the broader implications for household welfare, particularly in relation to food security. Ghana’s cocoa sector is constrained by low yields of 250–500 kg/ha, which are far below the potential of 1,891–3,500 kg/ha, leaving nearly 30% of farmers in extreme poverty. Although intensification through regimented farm management is widely promoted to enhance productivity, delayed and inadequate (subsidised) input distribution, along with high input costs, often hinders farmers' adherence to recommended agronomic practices. Moreover, excessive use of synthetic agrochemicals poses significant ecological risks. In the absence of affordable alternatives, many farmers often expand areas under cocoa cultivation, a strategy that drives deforestation and has drawn increasing international concern. This study addressed these gaps by analysing the level and determinants of adoption of multiple sustainable cocoa intensification practices (SCIPs) in Ghana, and estimating their effects on yield, farm income and food security. It also identified incentives that could scale adoption of SCIPs. </w:t>
      </w:r>
      <w:r w:rsidR="0036486F" w:rsidRPr="00CF2417">
        <w:rPr>
          <w:rFonts w:ascii="Times New Roman" w:hAnsi="Times New Roman" w:cs="Times New Roman"/>
          <w:lang w:val="en-GB"/>
        </w:rPr>
        <w:t xml:space="preserve">The study is guided by the Diffusion of Innovations Theory, which explains how new technologies spread through </w:t>
      </w:r>
      <w:r w:rsidR="0074603C" w:rsidRPr="00CF2417">
        <w:rPr>
          <w:rFonts w:ascii="Times New Roman" w:hAnsi="Times New Roman" w:cs="Times New Roman"/>
          <w:lang w:val="en-GB"/>
        </w:rPr>
        <w:t xml:space="preserve">the </w:t>
      </w:r>
      <w:r w:rsidR="0036486F" w:rsidRPr="00CF2417">
        <w:rPr>
          <w:rFonts w:ascii="Times New Roman" w:hAnsi="Times New Roman" w:cs="Times New Roman"/>
          <w:lang w:val="en-GB"/>
        </w:rPr>
        <w:t>stages of knowledge, persuasion, decision, implementation, and confirmation. In addition, the Random Utility Theory provides the analytical basis for modelling farmers’ SCIPs adoption decision</w:t>
      </w:r>
      <w:r w:rsidR="0074603C" w:rsidRPr="00CF2417">
        <w:rPr>
          <w:rFonts w:ascii="Times New Roman" w:hAnsi="Times New Roman" w:cs="Times New Roman"/>
          <w:lang w:val="en-GB"/>
        </w:rPr>
        <w:t>s</w:t>
      </w:r>
      <w:r w:rsidR="0036486F" w:rsidRPr="00CF2417">
        <w:rPr>
          <w:rFonts w:ascii="Times New Roman" w:hAnsi="Times New Roman" w:cs="Times New Roman"/>
          <w:lang w:val="en-GB"/>
        </w:rPr>
        <w:t>, assuming that the utility from choosing alternative SCIPs is a latent variable that can be decomposed into deterministic and stochastic components. This enabled the estimation of different choice models (i.e. Multivariate Probit</w:t>
      </w:r>
      <w:r w:rsidR="009A5214" w:rsidRPr="00CF2417">
        <w:rPr>
          <w:rFonts w:ascii="Times New Roman" w:hAnsi="Times New Roman" w:cs="Times New Roman"/>
          <w:lang w:val="en-GB"/>
        </w:rPr>
        <w:t>,</w:t>
      </w:r>
      <w:r w:rsidR="0036486F" w:rsidRPr="00CF2417">
        <w:rPr>
          <w:rFonts w:ascii="Times New Roman" w:hAnsi="Times New Roman" w:cs="Times New Roman"/>
          <w:lang w:val="en-GB"/>
        </w:rPr>
        <w:t xml:space="preserve"> Multinomial Logi</w:t>
      </w:r>
      <w:r w:rsidR="0022384D" w:rsidRPr="00CF2417">
        <w:rPr>
          <w:rFonts w:ascii="Times New Roman" w:hAnsi="Times New Roman" w:cs="Times New Roman"/>
          <w:lang w:val="en-GB"/>
        </w:rPr>
        <w:t>t</w:t>
      </w:r>
      <w:r w:rsidR="0036486F" w:rsidRPr="00CF2417">
        <w:rPr>
          <w:rFonts w:ascii="Times New Roman" w:hAnsi="Times New Roman" w:cs="Times New Roman"/>
          <w:lang w:val="en-GB"/>
        </w:rPr>
        <w:t xml:space="preserve">, </w:t>
      </w:r>
      <w:r w:rsidR="009A5214" w:rsidRPr="00CF2417">
        <w:rPr>
          <w:rFonts w:ascii="Times New Roman" w:hAnsi="Times New Roman" w:cs="Times New Roman"/>
          <w:lang w:val="en-GB"/>
        </w:rPr>
        <w:t xml:space="preserve">and </w:t>
      </w:r>
      <w:r w:rsidR="0036486F" w:rsidRPr="00CF2417">
        <w:rPr>
          <w:rFonts w:ascii="Times New Roman" w:hAnsi="Times New Roman" w:cs="Times New Roman"/>
          <w:lang w:val="en-GB"/>
        </w:rPr>
        <w:t xml:space="preserve">Multinomial Endogenous Switching Regression </w:t>
      </w:r>
      <w:r w:rsidR="009A5214" w:rsidRPr="00CF2417">
        <w:rPr>
          <w:rFonts w:ascii="Times New Roman" w:hAnsi="Times New Roman" w:cs="Times New Roman"/>
          <w:lang w:val="en-GB"/>
        </w:rPr>
        <w:t>models</w:t>
      </w:r>
      <w:r w:rsidR="0036486F" w:rsidRPr="00CF2417">
        <w:rPr>
          <w:rFonts w:ascii="Times New Roman" w:hAnsi="Times New Roman" w:cs="Times New Roman"/>
          <w:lang w:val="en-GB"/>
        </w:rPr>
        <w:t>) by assuming different specifications of the probability density of the stochastic component.</w:t>
      </w:r>
      <w:r w:rsidR="0036486F">
        <w:rPr>
          <w:rFonts w:ascii="Times New Roman" w:hAnsi="Times New Roman" w:cs="Times New Roman"/>
          <w:lang w:val="en-GB"/>
        </w:rPr>
        <w:t xml:space="preserve"> </w:t>
      </w:r>
      <w:r w:rsidRPr="00432061">
        <w:rPr>
          <w:rFonts w:ascii="Times New Roman" w:hAnsi="Times New Roman" w:cs="Times New Roman"/>
          <w:lang w:val="en-GB"/>
        </w:rPr>
        <w:t xml:space="preserve">A four-stage sampling design was employed to survey 739 </w:t>
      </w:r>
      <w:r w:rsidRPr="00432061">
        <w:rPr>
          <w:rFonts w:ascii="Times New Roman" w:hAnsi="Times New Roman" w:cs="Times New Roman"/>
          <w:lang w:val="en-GB"/>
        </w:rPr>
        <w:lastRenderedPageBreak/>
        <w:t>cocoa-farming households across 20 communities in six of Ghana’s principal cocoa-producing regions. Using data for the 2022/2023 season, composite indices of intensification and sustainability were developed to classify cocoa plots into four typologies: (1) Neither Sustainable nor Intensified (NSNI), (2) Sustainable but not Intensified (SNI), (3) Intensified but not Sustainable (INS), and (4) Sustainably Intensified (SI). SCIPs adoption patterns and their determinants were analysed using a Multivariate Probit model, while a Multinomial Logit model was used to examine the predictors of the four typologies. The yield, farm income and food security impacts of the adoption of SCIPs were estimated using a Multinomial Endogenous Switching Regression (MESR) model. The findings revealed low adoption of SCIPs, with 58.25% of the plots classified as NSNI and only 6.9% as SI. While some practices, including planting improved cocoa varieties, intercropping, and shade tree maintenance were relatively common, the adoption of organic fertilisers, pruning, hand pollination, mulching, organic pesticides, use of personal protective equipment (PPE), and cocoa tree renovation, were low. Our findings further suggests that the adoption of SCIPs was positively influenced by plot ownership, topography, perceived soil fertility, training attendance, positive perception of extension services, credit access, input subsidies, and farm assets holdings. In contrast, walking distance, farming experience, drought risk, and location of plot within the transition zone of Ghana were significant barriers to adoption. The adoption of SCIPs significantly improved cocoa yield by 34.0% (223.86 kg/ha), farm income by 34.12% (GHS 1,325.49/ha), and household food security [with reductions in the Household Food Insecurity Access Scale (–63.46%) and Reduced Coping Strategies Index (–62.87%), alongside a 50.35% rise in the Household Food Consumption Score]. However, households faced a short-term decline in food security during the transition to SCIP adoption, highlighting the need for economic incentives. A fair and equitable producer price, payments for ecosystem services, secured tree tenure rights that will enable the legal sale of shade tree products, sustainability-based price premiums paid at the farmgate, and strengthened technical support through contextualised training emerged as critical incentives to foster inclusive and widespread adoption. Policies must prioritise the promotion of SCIPs as a proven strategy to enhance cocoa productivity, farm income, and household food security.</w:t>
      </w:r>
    </w:p>
    <w:p w14:paraId="7EE83166" w14:textId="77777777" w:rsidR="00BC220C" w:rsidRDefault="00BC220C" w:rsidP="0036486F">
      <w:pPr>
        <w:jc w:val="both"/>
        <w:rPr>
          <w:rFonts w:ascii="Times New Roman" w:hAnsi="Times New Roman" w:cs="Times New Roman"/>
          <w:lang w:val="en-GB"/>
        </w:rPr>
      </w:pPr>
    </w:p>
    <w:p w14:paraId="434A9AC8" w14:textId="5DCCD8F7" w:rsidR="00BC220C" w:rsidRPr="00BC220C" w:rsidRDefault="00BC220C" w:rsidP="00BC220C">
      <w:pPr>
        <w:jc w:val="center"/>
        <w:rPr>
          <w:rFonts w:ascii="Times New Roman" w:hAnsi="Times New Roman" w:cs="Times New Roman"/>
          <w:b/>
          <w:bCs/>
          <w:lang w:val="en-GB"/>
        </w:rPr>
      </w:pPr>
      <w:r w:rsidRPr="00BC220C">
        <w:rPr>
          <w:rFonts w:ascii="Times New Roman" w:hAnsi="Times New Roman" w:cs="Times New Roman"/>
          <w:b/>
          <w:bCs/>
          <w:lang w:val="en-GB"/>
        </w:rPr>
        <w:t>ALL ARE CORDIALY INVITED</w:t>
      </w:r>
    </w:p>
    <w:sectPr w:rsidR="00BC220C" w:rsidRPr="00BC220C" w:rsidSect="00BC220C">
      <w:pgSz w:w="12240" w:h="15840"/>
      <w:pgMar w:top="810" w:right="990" w:bottom="720" w:left="99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61"/>
    <w:rsid w:val="00184D40"/>
    <w:rsid w:val="001F3EE4"/>
    <w:rsid w:val="0022384D"/>
    <w:rsid w:val="0036486F"/>
    <w:rsid w:val="003E7E95"/>
    <w:rsid w:val="00410A69"/>
    <w:rsid w:val="00432061"/>
    <w:rsid w:val="00561B74"/>
    <w:rsid w:val="0074603C"/>
    <w:rsid w:val="00780E5B"/>
    <w:rsid w:val="008252D4"/>
    <w:rsid w:val="00904E3B"/>
    <w:rsid w:val="00962BC9"/>
    <w:rsid w:val="009A5214"/>
    <w:rsid w:val="00BC220C"/>
    <w:rsid w:val="00BD6C7A"/>
    <w:rsid w:val="00C578D4"/>
    <w:rsid w:val="00CF2417"/>
    <w:rsid w:val="00E11BCD"/>
    <w:rsid w:val="00F2560B"/>
    <w:rsid w:val="00F36E3C"/>
    <w:rsid w:val="00F6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5A97"/>
  <w15:chartTrackingRefBased/>
  <w15:docId w15:val="{6AD4109A-8864-4869-A169-108DBAB0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061"/>
    <w:rPr>
      <w:rFonts w:eastAsiaTheme="majorEastAsia" w:cstheme="majorBidi"/>
      <w:color w:val="272727" w:themeColor="text1" w:themeTint="D8"/>
    </w:rPr>
  </w:style>
  <w:style w:type="paragraph" w:styleId="Title">
    <w:name w:val="Title"/>
    <w:basedOn w:val="Normal"/>
    <w:next w:val="Normal"/>
    <w:link w:val="TitleChar"/>
    <w:uiPriority w:val="10"/>
    <w:qFormat/>
    <w:rsid w:val="0043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061"/>
    <w:pPr>
      <w:spacing w:before="160"/>
      <w:jc w:val="center"/>
    </w:pPr>
    <w:rPr>
      <w:i/>
      <w:iCs/>
      <w:color w:val="404040" w:themeColor="text1" w:themeTint="BF"/>
    </w:rPr>
  </w:style>
  <w:style w:type="character" w:customStyle="1" w:styleId="QuoteChar">
    <w:name w:val="Quote Char"/>
    <w:basedOn w:val="DefaultParagraphFont"/>
    <w:link w:val="Quote"/>
    <w:uiPriority w:val="29"/>
    <w:rsid w:val="00432061"/>
    <w:rPr>
      <w:i/>
      <w:iCs/>
      <w:color w:val="404040" w:themeColor="text1" w:themeTint="BF"/>
    </w:rPr>
  </w:style>
  <w:style w:type="paragraph" w:styleId="ListParagraph">
    <w:name w:val="List Paragraph"/>
    <w:basedOn w:val="Normal"/>
    <w:uiPriority w:val="34"/>
    <w:qFormat/>
    <w:rsid w:val="00432061"/>
    <w:pPr>
      <w:ind w:left="720"/>
      <w:contextualSpacing/>
    </w:pPr>
  </w:style>
  <w:style w:type="character" w:styleId="IntenseEmphasis">
    <w:name w:val="Intense Emphasis"/>
    <w:basedOn w:val="DefaultParagraphFont"/>
    <w:uiPriority w:val="21"/>
    <w:qFormat/>
    <w:rsid w:val="00432061"/>
    <w:rPr>
      <w:i/>
      <w:iCs/>
      <w:color w:val="2F5496" w:themeColor="accent1" w:themeShade="BF"/>
    </w:rPr>
  </w:style>
  <w:style w:type="paragraph" w:styleId="IntenseQuote">
    <w:name w:val="Intense Quote"/>
    <w:basedOn w:val="Normal"/>
    <w:next w:val="Normal"/>
    <w:link w:val="IntenseQuoteChar"/>
    <w:uiPriority w:val="30"/>
    <w:qFormat/>
    <w:rsid w:val="00432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061"/>
    <w:rPr>
      <w:i/>
      <w:iCs/>
      <w:color w:val="2F5496" w:themeColor="accent1" w:themeShade="BF"/>
    </w:rPr>
  </w:style>
  <w:style w:type="character" w:styleId="IntenseReference">
    <w:name w:val="Intense Reference"/>
    <w:basedOn w:val="DefaultParagraphFont"/>
    <w:uiPriority w:val="32"/>
    <w:qFormat/>
    <w:rsid w:val="004320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ebenezer Appiah</dc:creator>
  <cp:keywords/>
  <dc:description/>
  <cp:lastModifiedBy>Agricultural Economics &amp; Agribusiness</cp:lastModifiedBy>
  <cp:revision>8</cp:revision>
  <cp:lastPrinted>2026-03-12T17:04:00Z</cp:lastPrinted>
  <dcterms:created xsi:type="dcterms:W3CDTF">2026-03-12T14:35:00Z</dcterms:created>
  <dcterms:modified xsi:type="dcterms:W3CDTF">2026-03-12T17:04:00Z</dcterms:modified>
</cp:coreProperties>
</file>