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6A" w:rsidRDefault="00DE0A6A" w:rsidP="00DE0A6A">
      <w:pPr>
        <w:ind w:right="-1080"/>
      </w:pPr>
      <w:r w:rsidRPr="006B06B9">
        <w:tab/>
      </w:r>
    </w:p>
    <w:p w:rsidR="00154653" w:rsidRDefault="00154653" w:rsidP="00DE0A6A">
      <w:pPr>
        <w:ind w:right="-1080"/>
        <w:rPr>
          <w:b/>
        </w:rPr>
      </w:pPr>
    </w:p>
    <w:p w:rsidR="00154653" w:rsidRDefault="00154653" w:rsidP="00DE0A6A">
      <w:pPr>
        <w:ind w:right="-1080"/>
        <w:rPr>
          <w:b/>
        </w:rPr>
      </w:pPr>
    </w:p>
    <w:p w:rsidR="00154653" w:rsidRDefault="00154653" w:rsidP="00DE0A6A">
      <w:pPr>
        <w:ind w:right="-1080"/>
        <w:rPr>
          <w:b/>
        </w:rPr>
      </w:pPr>
    </w:p>
    <w:p w:rsidR="00154653" w:rsidRDefault="00154653" w:rsidP="00DE0A6A">
      <w:pPr>
        <w:ind w:right="-1080"/>
        <w:rPr>
          <w:b/>
        </w:rPr>
      </w:pPr>
      <w:r>
        <w:rPr>
          <w:b/>
        </w:rPr>
        <w:t xml:space="preserve">  </w:t>
      </w:r>
    </w:p>
    <w:p w:rsidR="00DE0A6A" w:rsidRPr="009F6D35" w:rsidRDefault="00154653" w:rsidP="00DE0A6A">
      <w:pPr>
        <w:ind w:right="-1080"/>
        <w:rPr>
          <w:b/>
        </w:rPr>
      </w:pPr>
      <w:r w:rsidRPr="009F6D35">
        <w:rPr>
          <w:b/>
        </w:rPr>
        <w:t xml:space="preserve">      </w:t>
      </w:r>
      <w:r w:rsidR="00D60A1A" w:rsidRPr="009F6D35">
        <w:rPr>
          <w:b/>
        </w:rPr>
        <w:t xml:space="preserve">  </w:t>
      </w:r>
      <w:r w:rsidR="001F3ADB" w:rsidRPr="009F6D35">
        <w:rPr>
          <w:b/>
        </w:rPr>
        <w:t>COE/AA/A3</w:t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1F3ADB" w:rsidRPr="009F6D35">
        <w:rPr>
          <w:b/>
        </w:rPr>
        <w:tab/>
      </w:r>
      <w:r w:rsidR="009F6D35" w:rsidRPr="009F6D35">
        <w:rPr>
          <w:b/>
        </w:rPr>
        <w:t>June</w:t>
      </w:r>
      <w:r w:rsidR="001F3ADB" w:rsidRPr="009F6D35">
        <w:rPr>
          <w:b/>
        </w:rPr>
        <w:t xml:space="preserve"> </w:t>
      </w:r>
      <w:r w:rsidR="006C35DE">
        <w:rPr>
          <w:b/>
        </w:rPr>
        <w:t>20</w:t>
      </w:r>
      <w:r w:rsidR="009F6D35" w:rsidRPr="009F6D35">
        <w:rPr>
          <w:b/>
        </w:rPr>
        <w:t>, 2018</w:t>
      </w:r>
    </w:p>
    <w:p w:rsidR="009E56C3" w:rsidRPr="009F6D35" w:rsidRDefault="009E56C3" w:rsidP="00DE0A6A">
      <w:pPr>
        <w:ind w:right="-1080"/>
      </w:pPr>
    </w:p>
    <w:p w:rsidR="009A2FC8" w:rsidRPr="009F6D35" w:rsidRDefault="009A2FC8" w:rsidP="00DE0A6A">
      <w:pPr>
        <w:ind w:right="-1080"/>
      </w:pPr>
    </w:p>
    <w:p w:rsidR="009979EE" w:rsidRPr="009F6D35" w:rsidRDefault="00BC1376" w:rsidP="006C3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b/>
          <w:bCs/>
          <w:sz w:val="24"/>
          <w:szCs w:val="24"/>
          <w:u w:val="single"/>
        </w:rPr>
        <w:t>FI</w:t>
      </w:r>
      <w:r w:rsidR="00981164" w:rsidRPr="009F6D35">
        <w:rPr>
          <w:rFonts w:ascii="Times New Roman" w:hAnsi="Times New Roman" w:cs="Times New Roman"/>
          <w:b/>
          <w:bCs/>
          <w:sz w:val="24"/>
          <w:szCs w:val="24"/>
          <w:u w:val="single"/>
        </w:rPr>
        <w:t>NAL EXAMINATION TIMETABLE</w:t>
      </w:r>
    </w:p>
    <w:p w:rsidR="009979EE" w:rsidRPr="009F6D35" w:rsidRDefault="009F6D35" w:rsidP="009979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2017/2018 FIRST &amp;</w:t>
      </w:r>
      <w:r w:rsidR="009979EE" w:rsidRPr="009F6D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SECOND SEMESTER</w:t>
      </w:r>
      <w:r w:rsidR="00B566F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9979EE" w:rsidRPr="009F6D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85C4B" w:rsidRPr="009F6D35" w:rsidRDefault="00E85C4B" w:rsidP="009979EE">
      <w:pPr>
        <w:jc w:val="both"/>
      </w:pPr>
    </w:p>
    <w:p w:rsidR="009979EE" w:rsidRPr="009F6D35" w:rsidRDefault="00BC1376" w:rsidP="002B6038">
      <w:pPr>
        <w:spacing w:line="276" w:lineRule="auto"/>
        <w:jc w:val="both"/>
      </w:pPr>
      <w:r w:rsidRPr="009F6D35">
        <w:t>The Fi</w:t>
      </w:r>
      <w:r w:rsidR="009979EE" w:rsidRPr="009F6D35">
        <w:t xml:space="preserve">nal Examination Timetable for the First/Second </w:t>
      </w:r>
      <w:r w:rsidR="00981164" w:rsidRPr="009F6D35">
        <w:t>Semester Examinations</w:t>
      </w:r>
      <w:r w:rsidR="00B566FD">
        <w:t>, 2011/2018</w:t>
      </w:r>
      <w:r w:rsidR="009979EE" w:rsidRPr="009F6D35">
        <w:t xml:space="preserve"> has been posted on the </w:t>
      </w:r>
      <w:r w:rsidR="00E85C4B" w:rsidRPr="009F6D35">
        <w:t>Distance Education website (</w:t>
      </w:r>
      <w:hyperlink r:id="rId6" w:history="1">
        <w:r w:rsidR="00E85C4B" w:rsidRPr="009F6D35">
          <w:rPr>
            <w:rStyle w:val="Hyperlink"/>
          </w:rPr>
          <w:t>www.ug.edu.gh/distance</w:t>
        </w:r>
      </w:hyperlink>
      <w:r w:rsidR="00E85C4B" w:rsidRPr="009F6D35">
        <w:t>), Sakai Platform and notice boards at</w:t>
      </w:r>
      <w:r w:rsidR="009979EE" w:rsidRPr="009F6D35">
        <w:t xml:space="preserve"> the Regi</w:t>
      </w:r>
      <w:r w:rsidR="00E85C4B" w:rsidRPr="009F6D35">
        <w:t>onal Learning Centres.</w:t>
      </w:r>
    </w:p>
    <w:p w:rsidR="00BC1376" w:rsidRDefault="00BC1376" w:rsidP="00BC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6FD" w:rsidRDefault="00B566FD" w:rsidP="00BC13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the following:</w:t>
      </w:r>
    </w:p>
    <w:p w:rsidR="00B566FD" w:rsidRPr="009F6D35" w:rsidRDefault="00B566FD" w:rsidP="00BC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1376" w:rsidRDefault="00B566FD" w:rsidP="00B566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1376" w:rsidRPr="009F6D35">
        <w:rPr>
          <w:rFonts w:ascii="Times New Roman" w:hAnsi="Times New Roman" w:cs="Times New Roman"/>
          <w:sz w:val="24"/>
          <w:szCs w:val="24"/>
        </w:rPr>
        <w:t xml:space="preserve">andidates are to take note of </w:t>
      </w:r>
      <w:r w:rsidR="00BC1376" w:rsidRPr="009F6D35">
        <w:rPr>
          <w:rFonts w:ascii="Times New Roman" w:hAnsi="Times New Roman" w:cs="Times New Roman"/>
          <w:b/>
          <w:sz w:val="24"/>
          <w:szCs w:val="24"/>
        </w:rPr>
        <w:t>SOME CHANGES</w:t>
      </w:r>
      <w:r w:rsidR="00BC1376" w:rsidRPr="009F6D35">
        <w:rPr>
          <w:rFonts w:ascii="Times New Roman" w:hAnsi="Times New Roman" w:cs="Times New Roman"/>
          <w:sz w:val="24"/>
          <w:szCs w:val="24"/>
        </w:rPr>
        <w:t xml:space="preserve"> that have been made to the Provisional Examination Timetable.</w:t>
      </w:r>
    </w:p>
    <w:p w:rsidR="00B566FD" w:rsidRDefault="00B566FD" w:rsidP="00B56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6FD" w:rsidRDefault="00B566FD" w:rsidP="00B566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for the examinations has been extended to accommodate majority of re-sit cases.</w:t>
      </w:r>
    </w:p>
    <w:p w:rsidR="00CE31F8" w:rsidRDefault="00CE31F8" w:rsidP="00CE31F8">
      <w:pPr>
        <w:pStyle w:val="ListParagraph"/>
      </w:pPr>
    </w:p>
    <w:p w:rsidR="00CE31F8" w:rsidRDefault="00CE31F8" w:rsidP="00B566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examinations are scheduled on the following weekends:</w:t>
      </w:r>
    </w:p>
    <w:p w:rsidR="00CE31F8" w:rsidRDefault="00FF61FD" w:rsidP="00CE31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July 13,</w:t>
      </w:r>
      <w:r w:rsidR="00CE31F8">
        <w:rPr>
          <w:rFonts w:ascii="Times New Roman" w:hAnsi="Times New Roman" w:cs="Times New Roman"/>
          <w:sz w:val="24"/>
          <w:szCs w:val="24"/>
        </w:rPr>
        <w:t xml:space="preserve"> </w:t>
      </w:r>
      <w:r w:rsidR="00CE31F8">
        <w:rPr>
          <w:rFonts w:ascii="Times New Roman" w:hAnsi="Times New Roman" w:cs="Times New Roman"/>
          <w:sz w:val="24"/>
          <w:szCs w:val="24"/>
        </w:rPr>
        <w:softHyphen/>
        <w:t>– Sunday, July 15, 2018</w:t>
      </w:r>
    </w:p>
    <w:p w:rsidR="00CE31F8" w:rsidRDefault="00FF61FD" w:rsidP="00CE31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July 20,</w:t>
      </w:r>
      <w:r w:rsidR="00CE31F8">
        <w:rPr>
          <w:rFonts w:ascii="Times New Roman" w:hAnsi="Times New Roman" w:cs="Times New Roman"/>
          <w:sz w:val="24"/>
          <w:szCs w:val="24"/>
        </w:rPr>
        <w:t xml:space="preserve"> – Sunday, July 22, 2018</w:t>
      </w:r>
    </w:p>
    <w:p w:rsidR="00CE31F8" w:rsidRDefault="00FF61FD" w:rsidP="00CE31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July 27, </w:t>
      </w:r>
      <w:r w:rsidR="00CE31F8">
        <w:rPr>
          <w:rFonts w:ascii="Times New Roman" w:hAnsi="Times New Roman" w:cs="Times New Roman"/>
          <w:sz w:val="24"/>
          <w:szCs w:val="24"/>
        </w:rPr>
        <w:t xml:space="preserve"> – Sunday, July 29, 2018</w:t>
      </w:r>
    </w:p>
    <w:p w:rsidR="00CE31F8" w:rsidRDefault="00FF61FD" w:rsidP="00CE31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CE3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August 3 </w:t>
      </w:r>
      <w:r w:rsidR="00CE31F8">
        <w:rPr>
          <w:rFonts w:ascii="Times New Roman" w:hAnsi="Times New Roman" w:cs="Times New Roman"/>
          <w:sz w:val="24"/>
          <w:szCs w:val="24"/>
        </w:rPr>
        <w:t xml:space="preserve"> – Sunday, August 5, 2018</w:t>
      </w:r>
      <w:bookmarkStart w:id="0" w:name="_GoBack"/>
      <w:bookmarkEnd w:id="0"/>
    </w:p>
    <w:p w:rsidR="00CE31F8" w:rsidRDefault="00CE31F8" w:rsidP="00CE31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E31F8" w:rsidRDefault="00CE31F8" w:rsidP="00CE31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Examinations for students at the Accra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Centers will take place at the Main Campus, University of Ghana,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The venues will be published on the Daily Timetable one week to the examinations.</w:t>
      </w:r>
    </w:p>
    <w:p w:rsidR="00CE31F8" w:rsidRDefault="00CE31F8" w:rsidP="00CE31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31F8" w:rsidRPr="00CE31F8" w:rsidRDefault="00CE31F8" w:rsidP="00CE31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Examination for students at the other regions will take place at the respective Regional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3C3" w:rsidRPr="009F6D35" w:rsidRDefault="00B933C3" w:rsidP="00BC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1376" w:rsidRDefault="00A038E1" w:rsidP="00CE3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sz w:val="24"/>
          <w:szCs w:val="24"/>
        </w:rPr>
        <w:t xml:space="preserve">Candidates are also entreated to read the </w:t>
      </w:r>
      <w:r w:rsidRPr="009F6D35">
        <w:rPr>
          <w:rFonts w:ascii="Times New Roman" w:hAnsi="Times New Roman" w:cs="Times New Roman"/>
          <w:b/>
          <w:sz w:val="24"/>
          <w:szCs w:val="24"/>
          <w:u w:val="single"/>
        </w:rPr>
        <w:t>REGULATIONS GOVERNING UNIVERSITY EXAMINATIONS.</w:t>
      </w:r>
      <w:r w:rsidR="00CE31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31F8">
        <w:rPr>
          <w:rFonts w:ascii="Times New Roman" w:hAnsi="Times New Roman" w:cs="Times New Roman"/>
          <w:sz w:val="24"/>
          <w:szCs w:val="24"/>
        </w:rPr>
        <w:t>Copies have been posted on the Distance Education website and the Sakai Platform.</w:t>
      </w:r>
    </w:p>
    <w:p w:rsidR="006C35DE" w:rsidRDefault="006C35DE" w:rsidP="00CE3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5DE" w:rsidRPr="005027BF" w:rsidRDefault="006C35DE" w:rsidP="006C35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5027BF">
        <w:rPr>
          <w:rFonts w:ascii="Times New Roman" w:hAnsi="Times New Roman" w:cs="Times New Roman"/>
          <w:b/>
          <w:sz w:val="24"/>
          <w:szCs w:val="24"/>
        </w:rPr>
        <w:t>supersedes</w:t>
      </w:r>
      <w:r>
        <w:rPr>
          <w:rFonts w:ascii="Times New Roman" w:hAnsi="Times New Roman" w:cs="Times New Roman"/>
          <w:b/>
          <w:sz w:val="24"/>
          <w:szCs w:val="24"/>
        </w:rPr>
        <w:t xml:space="preserve"> the earlier letter dated Wednesday, June 13</w:t>
      </w:r>
      <w:r w:rsidRPr="005027BF">
        <w:rPr>
          <w:rFonts w:ascii="Times New Roman" w:hAnsi="Times New Roman" w:cs="Times New Roman"/>
          <w:b/>
          <w:sz w:val="24"/>
          <w:szCs w:val="24"/>
        </w:rPr>
        <w:t>, 2018.</w:t>
      </w:r>
    </w:p>
    <w:p w:rsidR="00BC1376" w:rsidRPr="009F6D35" w:rsidRDefault="00BC1376" w:rsidP="00BC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1A57" w:rsidRPr="009F6D35" w:rsidRDefault="00BE1A57" w:rsidP="009979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35DE" w:rsidRDefault="006C35DE" w:rsidP="00CE31F8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BE1A57" w:rsidRPr="009F6D35" w:rsidRDefault="00BE1A57" w:rsidP="00CE31F8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 w:rsidRPr="009F6D35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9F6D35">
        <w:rPr>
          <w:rFonts w:ascii="Times New Roman" w:hAnsi="Times New Roman" w:cs="Times New Roman"/>
          <w:sz w:val="24"/>
          <w:szCs w:val="24"/>
        </w:rPr>
        <w:t xml:space="preserve"> (Mrs.)</w:t>
      </w:r>
    </w:p>
    <w:p w:rsidR="00A038E1" w:rsidRPr="009F6D35" w:rsidRDefault="00BE1A57" w:rsidP="00CE31F8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35">
        <w:rPr>
          <w:rFonts w:ascii="Times New Roman" w:hAnsi="Times New Roman" w:cs="Times New Roman"/>
          <w:b/>
          <w:sz w:val="24"/>
          <w:szCs w:val="24"/>
        </w:rPr>
        <w:t>Academic Affairs Officer</w:t>
      </w:r>
    </w:p>
    <w:p w:rsidR="00A038E1" w:rsidRPr="006C35DE" w:rsidRDefault="00A038E1" w:rsidP="00A038E1">
      <w:pPr>
        <w:rPr>
          <w:u w:val="single"/>
          <w:lang w:val="en-US" w:eastAsia="en-US"/>
        </w:rPr>
      </w:pPr>
      <w:r w:rsidRPr="006C35DE">
        <w:rPr>
          <w:u w:val="single"/>
          <w:lang w:val="en-US" w:eastAsia="en-US"/>
        </w:rPr>
        <w:t>Distribution</w:t>
      </w:r>
    </w:p>
    <w:p w:rsidR="00A038E1" w:rsidRPr="009F6D35" w:rsidRDefault="00A038E1" w:rsidP="00A038E1">
      <w:pPr>
        <w:rPr>
          <w:lang w:val="en-US" w:eastAsia="en-US"/>
        </w:rPr>
      </w:pPr>
      <w:r w:rsidRPr="009F6D35">
        <w:rPr>
          <w:lang w:val="en-US" w:eastAsia="en-US"/>
        </w:rPr>
        <w:t xml:space="preserve">Notice Boards                              </w:t>
      </w:r>
      <w:r w:rsidR="00D80AE0" w:rsidRPr="009F6D35">
        <w:rPr>
          <w:lang w:val="en-US" w:eastAsia="en-US"/>
        </w:rPr>
        <w:tab/>
      </w:r>
      <w:r w:rsidR="00D80AE0" w:rsidRPr="009F6D35">
        <w:rPr>
          <w:lang w:val="en-US" w:eastAsia="en-US"/>
        </w:rPr>
        <w:tab/>
      </w:r>
      <w:r w:rsidRPr="009F6D35">
        <w:rPr>
          <w:lang w:val="en-US" w:eastAsia="en-US"/>
        </w:rPr>
        <w:t>cc:</w:t>
      </w:r>
      <w:r w:rsidRPr="009F6D35">
        <w:rPr>
          <w:lang w:val="en-US" w:eastAsia="en-US"/>
        </w:rPr>
        <w:tab/>
        <w:t>Provost</w:t>
      </w:r>
    </w:p>
    <w:p w:rsidR="00A038E1" w:rsidRPr="009F6D35" w:rsidRDefault="00A038E1" w:rsidP="00A038E1">
      <w:pPr>
        <w:rPr>
          <w:lang w:val="en-US" w:eastAsia="en-US"/>
        </w:rPr>
      </w:pPr>
      <w:r w:rsidRPr="009F6D35">
        <w:rPr>
          <w:lang w:val="en-US" w:eastAsia="en-US"/>
        </w:rPr>
        <w:t>Heads of Relevant Departments</w:t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6C35DE">
        <w:rPr>
          <w:lang w:val="en-US" w:eastAsia="en-US"/>
        </w:rPr>
        <w:tab/>
      </w:r>
      <w:r w:rsidRPr="009F6D35">
        <w:rPr>
          <w:lang w:val="en-US" w:eastAsia="en-US"/>
        </w:rPr>
        <w:t>College Secretary</w:t>
      </w:r>
    </w:p>
    <w:p w:rsidR="00A038E1" w:rsidRPr="009F6D35" w:rsidRDefault="00A038E1" w:rsidP="00A038E1">
      <w:pPr>
        <w:rPr>
          <w:lang w:val="en-US" w:eastAsia="en-US"/>
        </w:rPr>
      </w:pPr>
      <w:r w:rsidRPr="009F6D35">
        <w:rPr>
          <w:lang w:val="en-US" w:eastAsia="en-US"/>
        </w:rPr>
        <w:t>Coordinators of DE courses</w:t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D80AE0" w:rsidRPr="009F6D35">
        <w:rPr>
          <w:lang w:val="en-US" w:eastAsia="en-US"/>
        </w:rPr>
        <w:tab/>
      </w:r>
      <w:r w:rsidR="00D80AE0" w:rsidRPr="009F6D35">
        <w:rPr>
          <w:lang w:val="en-US" w:eastAsia="en-US"/>
        </w:rPr>
        <w:tab/>
      </w:r>
      <w:r w:rsidRPr="009F6D35">
        <w:rPr>
          <w:lang w:val="en-US" w:eastAsia="en-US"/>
        </w:rPr>
        <w:t>Director, AAD</w:t>
      </w:r>
    </w:p>
    <w:p w:rsidR="00A038E1" w:rsidRPr="009F6D35" w:rsidRDefault="00A038E1" w:rsidP="00A038E1">
      <w:pPr>
        <w:rPr>
          <w:lang w:val="en-US" w:eastAsia="en-US"/>
        </w:rPr>
      </w:pPr>
      <w:r w:rsidRPr="009F6D35">
        <w:rPr>
          <w:lang w:val="en-US" w:eastAsia="en-US"/>
        </w:rPr>
        <w:t>Radio Universe</w:t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6C35DE">
        <w:rPr>
          <w:lang w:val="en-US" w:eastAsia="en-US"/>
        </w:rPr>
        <w:tab/>
      </w:r>
      <w:r w:rsidRPr="009F6D35">
        <w:rPr>
          <w:lang w:val="en-US" w:eastAsia="en-US"/>
        </w:rPr>
        <w:t>Dean, SCDE</w:t>
      </w:r>
    </w:p>
    <w:p w:rsidR="00A038E1" w:rsidRPr="009F6D35" w:rsidRDefault="00A038E1" w:rsidP="00A038E1">
      <w:pPr>
        <w:rPr>
          <w:lang w:val="en-US" w:eastAsia="en-US"/>
        </w:rPr>
      </w:pP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6C35DE">
        <w:rPr>
          <w:lang w:val="en-US" w:eastAsia="en-US"/>
        </w:rPr>
        <w:tab/>
      </w:r>
      <w:r w:rsidRPr="009F6D35">
        <w:rPr>
          <w:lang w:val="en-US" w:eastAsia="en-US"/>
        </w:rPr>
        <w:t>Head, Dept.</w:t>
      </w:r>
      <w:r w:rsidR="00D80AE0" w:rsidRPr="009F6D35">
        <w:rPr>
          <w:lang w:val="en-US" w:eastAsia="en-US"/>
        </w:rPr>
        <w:t xml:space="preserve"> of Distance Edu.</w:t>
      </w:r>
    </w:p>
    <w:p w:rsidR="00B933C3" w:rsidRPr="009F6D35" w:rsidRDefault="00B933C3" w:rsidP="00A038E1">
      <w:pPr>
        <w:rPr>
          <w:lang w:val="en-US" w:eastAsia="en-US"/>
        </w:rPr>
      </w:pP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6C35DE">
        <w:rPr>
          <w:lang w:val="en-US" w:eastAsia="en-US"/>
        </w:rPr>
        <w:tab/>
      </w:r>
      <w:r w:rsidRPr="009F6D35">
        <w:rPr>
          <w:lang w:val="en-US" w:eastAsia="en-US"/>
        </w:rPr>
        <w:t>Head, UGCL</w:t>
      </w:r>
    </w:p>
    <w:p w:rsidR="00B933C3" w:rsidRPr="009F6D35" w:rsidRDefault="00B933C3" w:rsidP="00A038E1">
      <w:pPr>
        <w:rPr>
          <w:lang w:val="en-US" w:eastAsia="en-US"/>
        </w:rPr>
      </w:pP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6C35DE">
        <w:rPr>
          <w:lang w:val="en-US" w:eastAsia="en-US"/>
        </w:rPr>
        <w:tab/>
      </w:r>
      <w:r w:rsidRPr="009F6D35">
        <w:rPr>
          <w:lang w:val="en-US" w:eastAsia="en-US"/>
        </w:rPr>
        <w:t>SCDE Examination Officer</w:t>
      </w:r>
    </w:p>
    <w:p w:rsidR="00B933C3" w:rsidRPr="00A038E1" w:rsidRDefault="00B933C3" w:rsidP="00A038E1">
      <w:pPr>
        <w:rPr>
          <w:sz w:val="28"/>
          <w:szCs w:val="28"/>
          <w:lang w:val="en-US" w:eastAsia="en-US"/>
        </w:rPr>
      </w:pP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Pr="009F6D35">
        <w:rPr>
          <w:lang w:val="en-US" w:eastAsia="en-US"/>
        </w:rPr>
        <w:tab/>
      </w:r>
      <w:r w:rsidR="006C35DE">
        <w:rPr>
          <w:lang w:val="en-US" w:eastAsia="en-US"/>
        </w:rPr>
        <w:tab/>
      </w:r>
      <w:r w:rsidRPr="009F6D35">
        <w:rPr>
          <w:lang w:val="en-US" w:eastAsia="en-US"/>
        </w:rPr>
        <w:t>Coordinators, UGCL</w:t>
      </w:r>
    </w:p>
    <w:sectPr w:rsidR="00B933C3" w:rsidRPr="00A038E1" w:rsidSect="006C35DE">
      <w:pgSz w:w="11907" w:h="16839" w:code="9"/>
      <w:pgMar w:top="851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64"/>
    <w:multiLevelType w:val="hybridMultilevel"/>
    <w:tmpl w:val="B8C4BF0E"/>
    <w:lvl w:ilvl="0" w:tplc="BFCEDF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489"/>
    <w:multiLevelType w:val="hybridMultilevel"/>
    <w:tmpl w:val="9E48D96E"/>
    <w:lvl w:ilvl="0" w:tplc="05248B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22230"/>
    <w:multiLevelType w:val="hybridMultilevel"/>
    <w:tmpl w:val="3BD02848"/>
    <w:lvl w:ilvl="0" w:tplc="964A3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990"/>
    <w:multiLevelType w:val="hybridMultilevel"/>
    <w:tmpl w:val="524C9B1C"/>
    <w:lvl w:ilvl="0" w:tplc="6094A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306"/>
    <w:multiLevelType w:val="hybridMultilevel"/>
    <w:tmpl w:val="9E48D96E"/>
    <w:lvl w:ilvl="0" w:tplc="05248B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D11BA"/>
    <w:multiLevelType w:val="hybridMultilevel"/>
    <w:tmpl w:val="76B69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E565E"/>
    <w:multiLevelType w:val="hybridMultilevel"/>
    <w:tmpl w:val="470E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01B0"/>
    <w:multiLevelType w:val="hybridMultilevel"/>
    <w:tmpl w:val="0488210A"/>
    <w:lvl w:ilvl="0" w:tplc="F8660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E0A6A"/>
    <w:rsid w:val="00074738"/>
    <w:rsid w:val="000B4F4B"/>
    <w:rsid w:val="000B5F9C"/>
    <w:rsid w:val="000E7F28"/>
    <w:rsid w:val="001454BF"/>
    <w:rsid w:val="00152F85"/>
    <w:rsid w:val="00154240"/>
    <w:rsid w:val="00154653"/>
    <w:rsid w:val="00161257"/>
    <w:rsid w:val="001678B6"/>
    <w:rsid w:val="00182C7E"/>
    <w:rsid w:val="00184B8C"/>
    <w:rsid w:val="00190AE6"/>
    <w:rsid w:val="00195F3A"/>
    <w:rsid w:val="00197AB5"/>
    <w:rsid w:val="001E0D1E"/>
    <w:rsid w:val="001E188B"/>
    <w:rsid w:val="001E4CFC"/>
    <w:rsid w:val="001F3ADB"/>
    <w:rsid w:val="002304FF"/>
    <w:rsid w:val="00243C55"/>
    <w:rsid w:val="00246568"/>
    <w:rsid w:val="00256F10"/>
    <w:rsid w:val="002663E0"/>
    <w:rsid w:val="00267E67"/>
    <w:rsid w:val="00292CA2"/>
    <w:rsid w:val="002B3AE1"/>
    <w:rsid w:val="002B6038"/>
    <w:rsid w:val="002D32F5"/>
    <w:rsid w:val="002F1024"/>
    <w:rsid w:val="00300745"/>
    <w:rsid w:val="00321438"/>
    <w:rsid w:val="003464A4"/>
    <w:rsid w:val="00355E7A"/>
    <w:rsid w:val="0036577C"/>
    <w:rsid w:val="00373A70"/>
    <w:rsid w:val="003A5233"/>
    <w:rsid w:val="003E12AE"/>
    <w:rsid w:val="003F325C"/>
    <w:rsid w:val="00430E0E"/>
    <w:rsid w:val="00456823"/>
    <w:rsid w:val="00466D25"/>
    <w:rsid w:val="004754E0"/>
    <w:rsid w:val="004D5DCF"/>
    <w:rsid w:val="00500927"/>
    <w:rsid w:val="0051219C"/>
    <w:rsid w:val="00526BA8"/>
    <w:rsid w:val="00550ABC"/>
    <w:rsid w:val="00552CF8"/>
    <w:rsid w:val="005568B6"/>
    <w:rsid w:val="00595BBC"/>
    <w:rsid w:val="005C4492"/>
    <w:rsid w:val="005C6D37"/>
    <w:rsid w:val="005F4F07"/>
    <w:rsid w:val="00611B96"/>
    <w:rsid w:val="006219EF"/>
    <w:rsid w:val="006220B7"/>
    <w:rsid w:val="00626CC0"/>
    <w:rsid w:val="0064778E"/>
    <w:rsid w:val="00655E21"/>
    <w:rsid w:val="0066008D"/>
    <w:rsid w:val="0068214B"/>
    <w:rsid w:val="00694363"/>
    <w:rsid w:val="006A3ACA"/>
    <w:rsid w:val="006A5BF8"/>
    <w:rsid w:val="006C35DE"/>
    <w:rsid w:val="006C6C26"/>
    <w:rsid w:val="006D2D07"/>
    <w:rsid w:val="006F44F9"/>
    <w:rsid w:val="0070351F"/>
    <w:rsid w:val="007204F0"/>
    <w:rsid w:val="0076140C"/>
    <w:rsid w:val="0076199D"/>
    <w:rsid w:val="007C6652"/>
    <w:rsid w:val="008241FC"/>
    <w:rsid w:val="00854194"/>
    <w:rsid w:val="0088263A"/>
    <w:rsid w:val="00891249"/>
    <w:rsid w:val="008A789A"/>
    <w:rsid w:val="008C5D9D"/>
    <w:rsid w:val="008D5833"/>
    <w:rsid w:val="009115AB"/>
    <w:rsid w:val="00914320"/>
    <w:rsid w:val="009211FF"/>
    <w:rsid w:val="00927282"/>
    <w:rsid w:val="009455B0"/>
    <w:rsid w:val="00957EDE"/>
    <w:rsid w:val="0098069F"/>
    <w:rsid w:val="00981164"/>
    <w:rsid w:val="009979EE"/>
    <w:rsid w:val="009A182F"/>
    <w:rsid w:val="009A2FC8"/>
    <w:rsid w:val="009A5769"/>
    <w:rsid w:val="009A746C"/>
    <w:rsid w:val="009B4F33"/>
    <w:rsid w:val="009B7710"/>
    <w:rsid w:val="009C0018"/>
    <w:rsid w:val="009E56C3"/>
    <w:rsid w:val="009F6D35"/>
    <w:rsid w:val="00A038E1"/>
    <w:rsid w:val="00A42D2C"/>
    <w:rsid w:val="00A55C72"/>
    <w:rsid w:val="00A56435"/>
    <w:rsid w:val="00A637CF"/>
    <w:rsid w:val="00A75D67"/>
    <w:rsid w:val="00AB3E50"/>
    <w:rsid w:val="00AD01E5"/>
    <w:rsid w:val="00B06F95"/>
    <w:rsid w:val="00B36C01"/>
    <w:rsid w:val="00B53C9F"/>
    <w:rsid w:val="00B566FD"/>
    <w:rsid w:val="00B91502"/>
    <w:rsid w:val="00B933C3"/>
    <w:rsid w:val="00BA456C"/>
    <w:rsid w:val="00BB18AA"/>
    <w:rsid w:val="00BB5581"/>
    <w:rsid w:val="00BB6387"/>
    <w:rsid w:val="00BC1376"/>
    <w:rsid w:val="00BC1B4E"/>
    <w:rsid w:val="00BE1A57"/>
    <w:rsid w:val="00BF34F9"/>
    <w:rsid w:val="00C02BEB"/>
    <w:rsid w:val="00C22B31"/>
    <w:rsid w:val="00C33943"/>
    <w:rsid w:val="00C54D43"/>
    <w:rsid w:val="00C674D7"/>
    <w:rsid w:val="00C7303D"/>
    <w:rsid w:val="00C83D38"/>
    <w:rsid w:val="00CA084C"/>
    <w:rsid w:val="00CA1212"/>
    <w:rsid w:val="00CD288A"/>
    <w:rsid w:val="00CE01BD"/>
    <w:rsid w:val="00CE31F8"/>
    <w:rsid w:val="00D200F8"/>
    <w:rsid w:val="00D47C49"/>
    <w:rsid w:val="00D50409"/>
    <w:rsid w:val="00D51B7E"/>
    <w:rsid w:val="00D60A1A"/>
    <w:rsid w:val="00D76209"/>
    <w:rsid w:val="00D80AE0"/>
    <w:rsid w:val="00D86608"/>
    <w:rsid w:val="00DC6A91"/>
    <w:rsid w:val="00DE0A6A"/>
    <w:rsid w:val="00E80D37"/>
    <w:rsid w:val="00E82E83"/>
    <w:rsid w:val="00E85C4B"/>
    <w:rsid w:val="00E9569E"/>
    <w:rsid w:val="00E9710D"/>
    <w:rsid w:val="00EC600D"/>
    <w:rsid w:val="00EE2619"/>
    <w:rsid w:val="00EF1262"/>
    <w:rsid w:val="00EF4711"/>
    <w:rsid w:val="00F45522"/>
    <w:rsid w:val="00F501E1"/>
    <w:rsid w:val="00F57558"/>
    <w:rsid w:val="00F94909"/>
    <w:rsid w:val="00FA2C65"/>
    <w:rsid w:val="00FB70C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1428C9-9533-45C5-AC3A-654DB6B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6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501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7C"/>
    <w:pPr>
      <w:ind w:left="720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rsid w:val="009C00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1E1"/>
    <w:rPr>
      <w:b/>
      <w:bCs/>
      <w:kern w:val="36"/>
      <w:sz w:val="48"/>
      <w:szCs w:val="48"/>
      <w:lang w:val="en-US" w:eastAsia="en-US"/>
    </w:rPr>
  </w:style>
  <w:style w:type="table" w:styleId="TableGrid">
    <w:name w:val="Table Grid"/>
    <w:basedOn w:val="TableNormal"/>
    <w:uiPriority w:val="59"/>
    <w:rsid w:val="00F501E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501E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55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E2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.edu.gh/dist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6520-6E30-408B-B323-B5CF204B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sdovlo</dc:creator>
  <cp:lastModifiedBy>SCDE EXAMS UNIT</cp:lastModifiedBy>
  <cp:revision>13</cp:revision>
  <cp:lastPrinted>2018-06-20T12:06:00Z</cp:lastPrinted>
  <dcterms:created xsi:type="dcterms:W3CDTF">2016-12-12T09:41:00Z</dcterms:created>
  <dcterms:modified xsi:type="dcterms:W3CDTF">2018-06-22T03:47:00Z</dcterms:modified>
</cp:coreProperties>
</file>